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D976" w14:textId="77777777" w:rsidR="00996B67" w:rsidRPr="00C17F1F" w:rsidRDefault="00996B67" w:rsidP="00E0326E">
      <w:pPr>
        <w:pStyle w:val="Heading3"/>
        <w:pBdr>
          <w:bottom w:val="single" w:sz="6" w:space="2" w:color="DDDDDD"/>
        </w:pBdr>
        <w:spacing w:before="0" w:after="120"/>
        <w:ind w:firstLine="90"/>
        <w:rPr>
          <w:rFonts w:asciiTheme="minorHAnsi" w:hAnsiTheme="minorHAnsi" w:cstheme="minorHAnsi"/>
          <w:color w:val="333333"/>
          <w:sz w:val="20"/>
          <w:szCs w:val="20"/>
          <w:lang w:val="fr-FR"/>
        </w:rPr>
      </w:pPr>
      <w:r w:rsidRPr="00C17F1F">
        <w:rPr>
          <w:rFonts w:asciiTheme="minorHAnsi" w:hAnsiTheme="minorHAnsi" w:cstheme="minorHAnsi"/>
          <w:color w:val="333333"/>
          <w:sz w:val="20"/>
          <w:szCs w:val="20"/>
          <w:lang w:val="fr-FR"/>
        </w:rPr>
        <w:t>Multiple Choice Questions</w:t>
      </w:r>
    </w:p>
    <w:p w14:paraId="43282A28" w14:textId="77777777" w:rsidR="00A840FA" w:rsidRPr="00A840FA" w:rsidRDefault="009020CD" w:rsidP="00A840FA">
      <w:pPr>
        <w:numPr>
          <w:ilvl w:val="0"/>
          <w:numId w:val="27"/>
        </w:numPr>
        <w:spacing w:after="0" w:line="324" w:lineRule="atLeast"/>
        <w:ind w:left="450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-US"/>
        </w:rPr>
        <w:t xml:space="preserve">What is the name of an angiospermophyte </w:t>
      </w:r>
      <w:r w:rsidR="00A840FA"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structure</w:t>
      </w:r>
      <w:r w:rsidR="00B850C3">
        <w:rPr>
          <w:rFonts w:ascii="Arial" w:eastAsia="Times New Roman" w:hAnsi="Arial" w:cs="Arial"/>
          <w:color w:val="444444"/>
          <w:sz w:val="20"/>
          <w:szCs w:val="20"/>
          <w:lang w:val="en-US"/>
        </w:rPr>
        <w:t xml:space="preserve"> in an insect pollinated flower</w:t>
      </w:r>
      <w:r w:rsidR="00A840FA"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 xml:space="preserve"> that develops in the ovary and contains the female gamete. </w:t>
      </w:r>
    </w:p>
    <w:p w14:paraId="76E61367" w14:textId="77777777" w:rsidR="00A840FA" w:rsidRPr="00A840FA" w:rsidRDefault="00A840FA" w:rsidP="009020CD">
      <w:pPr>
        <w:numPr>
          <w:ilvl w:val="1"/>
          <w:numId w:val="35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Ovary</w:t>
      </w:r>
    </w:p>
    <w:p w14:paraId="73834336" w14:textId="77777777" w:rsidR="00A840FA" w:rsidRPr="00A840FA" w:rsidRDefault="00A840FA" w:rsidP="009020CD">
      <w:pPr>
        <w:numPr>
          <w:ilvl w:val="1"/>
          <w:numId w:val="35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Ovule</w:t>
      </w:r>
    </w:p>
    <w:p w14:paraId="0DB664EF" w14:textId="77777777" w:rsidR="00A840FA" w:rsidRPr="00A840FA" w:rsidRDefault="00A840FA" w:rsidP="009020CD">
      <w:pPr>
        <w:numPr>
          <w:ilvl w:val="1"/>
          <w:numId w:val="35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Style</w:t>
      </w:r>
    </w:p>
    <w:p w14:paraId="294AD11C" w14:textId="77777777" w:rsidR="00A840FA" w:rsidRPr="00A840FA" w:rsidRDefault="00A840FA" w:rsidP="009020CD">
      <w:pPr>
        <w:numPr>
          <w:ilvl w:val="1"/>
          <w:numId w:val="35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Pollen</w:t>
      </w:r>
    </w:p>
    <w:p w14:paraId="3644E010" w14:textId="77777777" w:rsidR="00A840FA" w:rsidRPr="00A840FA" w:rsidRDefault="00D85D82" w:rsidP="00A840FA">
      <w:pPr>
        <w:numPr>
          <w:ilvl w:val="0"/>
          <w:numId w:val="30"/>
        </w:numPr>
        <w:spacing w:after="0" w:line="324" w:lineRule="atLeast"/>
        <w:ind w:left="450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-US"/>
        </w:rPr>
        <w:t>Which term describes the s</w:t>
      </w:r>
      <w:r w:rsidR="00A840FA"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ticky portion at the top of the style, where pollen grains land</w:t>
      </w:r>
      <w:r w:rsidR="00B850C3">
        <w:rPr>
          <w:rFonts w:ascii="Arial" w:eastAsia="Times New Roman" w:hAnsi="Arial" w:cs="Arial"/>
          <w:color w:val="444444"/>
          <w:sz w:val="20"/>
          <w:szCs w:val="20"/>
          <w:lang w:val="en-US"/>
        </w:rPr>
        <w:t xml:space="preserve"> during pollination?</w:t>
      </w:r>
    </w:p>
    <w:p w14:paraId="0B5484D5" w14:textId="77777777" w:rsidR="00A840FA" w:rsidRPr="00A840FA" w:rsidRDefault="00A840FA" w:rsidP="00D85D82">
      <w:pPr>
        <w:numPr>
          <w:ilvl w:val="1"/>
          <w:numId w:val="36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Style</w:t>
      </w:r>
    </w:p>
    <w:p w14:paraId="447889A3" w14:textId="77777777" w:rsidR="00A840FA" w:rsidRPr="00A840FA" w:rsidRDefault="00A840FA" w:rsidP="00D85D82">
      <w:pPr>
        <w:numPr>
          <w:ilvl w:val="1"/>
          <w:numId w:val="36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Stigma</w:t>
      </w:r>
    </w:p>
    <w:p w14:paraId="5F451D23" w14:textId="77777777" w:rsidR="00A840FA" w:rsidRPr="00A840FA" w:rsidRDefault="00A840FA" w:rsidP="00D85D82">
      <w:pPr>
        <w:numPr>
          <w:ilvl w:val="1"/>
          <w:numId w:val="36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Stamen</w:t>
      </w:r>
    </w:p>
    <w:p w14:paraId="797BA945" w14:textId="77777777" w:rsidR="00A840FA" w:rsidRPr="00A840FA" w:rsidRDefault="00A840FA" w:rsidP="00D85D82">
      <w:pPr>
        <w:numPr>
          <w:ilvl w:val="1"/>
          <w:numId w:val="36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Sepal</w:t>
      </w:r>
    </w:p>
    <w:p w14:paraId="1819A8F1" w14:textId="77777777" w:rsidR="00A840FA" w:rsidRPr="00A840FA" w:rsidRDefault="00D85D82" w:rsidP="00A840FA">
      <w:pPr>
        <w:numPr>
          <w:ilvl w:val="0"/>
          <w:numId w:val="32"/>
        </w:numPr>
        <w:spacing w:after="0" w:line="324" w:lineRule="atLeast"/>
        <w:ind w:left="450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en-US"/>
        </w:rPr>
        <w:t>Which term best describes the o</w:t>
      </w:r>
      <w:r w:rsidR="00A840FA"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vary</w:t>
      </w:r>
      <w:r>
        <w:rPr>
          <w:rFonts w:ascii="Arial" w:eastAsia="Times New Roman" w:hAnsi="Arial" w:cs="Arial"/>
          <w:color w:val="444444"/>
          <w:sz w:val="20"/>
          <w:szCs w:val="20"/>
          <w:lang w:val="en-US"/>
        </w:rPr>
        <w:t xml:space="preserve"> of an insect pollinated flower?</w:t>
      </w:r>
    </w:p>
    <w:p w14:paraId="2B72D62E" w14:textId="77777777" w:rsidR="00A840FA" w:rsidRPr="00A840FA" w:rsidRDefault="00A840FA" w:rsidP="00D85D82">
      <w:pPr>
        <w:numPr>
          <w:ilvl w:val="1"/>
          <w:numId w:val="37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The male reproductive organ of a flower, consisting of an anther and a filament.</w:t>
      </w:r>
    </w:p>
    <w:p w14:paraId="6F8F7820" w14:textId="77777777" w:rsidR="00A840FA" w:rsidRPr="00A840FA" w:rsidRDefault="00A840FA" w:rsidP="00D85D82">
      <w:pPr>
        <w:numPr>
          <w:ilvl w:val="1"/>
          <w:numId w:val="37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The narrow elongated part between the ovary and the stigma</w:t>
      </w:r>
    </w:p>
    <w:p w14:paraId="6E006686" w14:textId="77777777" w:rsidR="00A840FA" w:rsidRPr="00A840FA" w:rsidRDefault="00A840FA" w:rsidP="00D85D82">
      <w:pPr>
        <w:numPr>
          <w:ilvl w:val="1"/>
          <w:numId w:val="37"/>
        </w:numPr>
        <w:spacing w:after="0" w:line="324" w:lineRule="atLeast"/>
        <w:rPr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Brightly colored structure that attracts insects to a flower</w:t>
      </w:r>
    </w:p>
    <w:p w14:paraId="206A091C" w14:textId="77777777" w:rsidR="00C17F1F" w:rsidRPr="00B850C3" w:rsidRDefault="00A840FA" w:rsidP="00B850C3">
      <w:pPr>
        <w:numPr>
          <w:ilvl w:val="1"/>
          <w:numId w:val="37"/>
        </w:numPr>
        <w:spacing w:after="0" w:line="324" w:lineRule="atLeast"/>
        <w:rPr>
          <w:rStyle w:val="qword"/>
          <w:rFonts w:ascii="Arial" w:eastAsia="Times New Roman" w:hAnsi="Arial" w:cs="Arial"/>
          <w:color w:val="444444"/>
          <w:sz w:val="20"/>
          <w:szCs w:val="20"/>
          <w:lang w:val="en-US"/>
        </w:rPr>
      </w:pPr>
      <w:r w:rsidRPr="00A840FA">
        <w:rPr>
          <w:rFonts w:ascii="Arial" w:eastAsia="Times New Roman" w:hAnsi="Arial" w:cs="Arial"/>
          <w:color w:val="444444"/>
          <w:sz w:val="20"/>
          <w:szCs w:val="20"/>
          <w:lang w:val="en-US"/>
        </w:rPr>
        <w:t>The organ that protects the ovules of a flower, and develops into a fruit.</w:t>
      </w:r>
      <w:r w:rsidR="00177416" w:rsidRPr="00B850C3">
        <w:rPr>
          <w:rStyle w:val="qdef4"/>
          <w:rFonts w:asciiTheme="minorHAnsi" w:hAnsiTheme="minorHAnsi" w:cstheme="minorHAnsi"/>
          <w:color w:val="444444"/>
          <w:sz w:val="20"/>
          <w:szCs w:val="20"/>
          <w:lang w:val="en"/>
        </w:rPr>
        <w:br/>
      </w:r>
    </w:p>
    <w:p w14:paraId="1EEC3657" w14:textId="77777777" w:rsidR="00996B67" w:rsidRPr="00C17F1F" w:rsidRDefault="00E63CF0" w:rsidP="00996B67">
      <w:pPr>
        <w:pStyle w:val="Heading3"/>
        <w:pBdr>
          <w:bottom w:val="single" w:sz="6" w:space="2" w:color="DDDDDD"/>
        </w:pBdr>
        <w:spacing w:before="0" w:after="12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Written Question</w:t>
      </w:r>
      <w:r w:rsidR="00B850C3">
        <w:rPr>
          <w:rFonts w:asciiTheme="minorHAnsi" w:hAnsiTheme="minorHAnsi" w:cstheme="minorHAnsi"/>
          <w:color w:val="333333"/>
          <w:sz w:val="20"/>
          <w:szCs w:val="20"/>
        </w:rPr>
        <w:t>s</w:t>
      </w:r>
    </w:p>
    <w:p w14:paraId="66ED5FCD" w14:textId="77777777" w:rsidR="00996B67" w:rsidRPr="00E0326E" w:rsidRDefault="00E0326E" w:rsidP="00E0326E">
      <w:pPr>
        <w:numPr>
          <w:ilvl w:val="0"/>
          <w:numId w:val="18"/>
        </w:numPr>
        <w:spacing w:after="0" w:line="330" w:lineRule="atLeast"/>
        <w:ind w:left="450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 xml:space="preserve">Describe the adaptations of dicotyledonous insect pollinated flowers </w:t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  <w:t>(2 marks)</w:t>
      </w:r>
    </w:p>
    <w:p w14:paraId="3B811E27" w14:textId="77777777" w:rsidR="00AC166D" w:rsidRDefault="00AC166D" w:rsidP="00AC166D">
      <w:pPr>
        <w:spacing w:after="0" w:line="330" w:lineRule="atLeast"/>
        <w:rPr>
          <w:rFonts w:asciiTheme="minorHAnsi" w:hAnsiTheme="minorHAnsi" w:cstheme="minorHAnsi"/>
          <w:color w:val="444444"/>
          <w:sz w:val="20"/>
          <w:szCs w:val="20"/>
        </w:rPr>
      </w:pPr>
    </w:p>
    <w:p w14:paraId="636EA079" w14:textId="77777777" w:rsidR="00AC166D" w:rsidRDefault="00AC166D" w:rsidP="00AC166D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260F27C9" w14:textId="77777777" w:rsidR="00AC166D" w:rsidRDefault="00AC166D" w:rsidP="00AC166D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2E761E17" w14:textId="77777777" w:rsidR="00AC166D" w:rsidRDefault="00AC166D" w:rsidP="00AC166D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046D2A8E" w14:textId="77777777" w:rsidR="00AC166D" w:rsidRDefault="00AC166D" w:rsidP="00AC166D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6B064706" w14:textId="1ED958D8" w:rsidR="00B850C3" w:rsidRDefault="00B850C3" w:rsidP="00B850C3">
      <w:pPr>
        <w:numPr>
          <w:ilvl w:val="0"/>
          <w:numId w:val="18"/>
        </w:numPr>
        <w:spacing w:after="0" w:line="33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B850C3">
        <w:rPr>
          <w:rFonts w:asciiTheme="minorHAnsi" w:hAnsiTheme="minorHAnsi" w:cstheme="minorHAnsi"/>
          <w:color w:val="444444"/>
          <w:sz w:val="20"/>
          <w:szCs w:val="20"/>
        </w:rPr>
        <w:t> </w:t>
      </w:r>
      <w:r>
        <w:rPr>
          <w:rFonts w:asciiTheme="minorHAnsi" w:hAnsiTheme="minorHAnsi" w:cstheme="minorHAnsi"/>
          <w:color w:val="444444"/>
          <w:sz w:val="20"/>
          <w:szCs w:val="20"/>
        </w:rPr>
        <w:t xml:space="preserve">Outline the processes of </w:t>
      </w:r>
      <w:r w:rsidRPr="00B850C3">
        <w:rPr>
          <w:rFonts w:asciiTheme="minorHAnsi" w:hAnsiTheme="minorHAnsi" w:cstheme="minorHAnsi"/>
          <w:color w:val="444444"/>
          <w:sz w:val="20"/>
          <w:szCs w:val="20"/>
        </w:rPr>
        <w:t>pollination, fertilization and seed dispersal</w:t>
      </w:r>
      <w:r>
        <w:rPr>
          <w:rFonts w:asciiTheme="minorHAnsi" w:hAnsiTheme="minorHAnsi" w:cstheme="minorHAnsi"/>
          <w:color w:val="444444"/>
          <w:sz w:val="20"/>
          <w:szCs w:val="20"/>
        </w:rPr>
        <w:t xml:space="preserve"> in insect pollinated flowers </w:t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ab/>
      </w:r>
      <w:r w:rsidR="000D6830">
        <w:rPr>
          <w:rFonts w:asciiTheme="minorHAnsi" w:hAnsiTheme="minorHAnsi" w:cstheme="minorHAnsi"/>
          <w:color w:val="444444"/>
          <w:sz w:val="20"/>
          <w:szCs w:val="20"/>
        </w:rPr>
        <w:tab/>
      </w:r>
      <w:r>
        <w:rPr>
          <w:rFonts w:asciiTheme="minorHAnsi" w:hAnsiTheme="minorHAnsi" w:cstheme="minorHAnsi"/>
          <w:color w:val="444444"/>
          <w:sz w:val="20"/>
          <w:szCs w:val="20"/>
        </w:rPr>
        <w:t>(3 marks)</w:t>
      </w:r>
    </w:p>
    <w:p w14:paraId="6ADFAF48" w14:textId="77777777" w:rsidR="00B850C3" w:rsidRDefault="00B850C3" w:rsidP="00B850C3">
      <w:pPr>
        <w:spacing w:after="0" w:line="330" w:lineRule="atLeast"/>
        <w:rPr>
          <w:rFonts w:asciiTheme="minorHAnsi" w:hAnsiTheme="minorHAnsi" w:cstheme="minorHAnsi"/>
          <w:color w:val="444444"/>
          <w:sz w:val="20"/>
          <w:szCs w:val="20"/>
        </w:rPr>
      </w:pPr>
    </w:p>
    <w:p w14:paraId="225451F9" w14:textId="77777777" w:rsidR="00B850C3" w:rsidRDefault="00B850C3" w:rsidP="00B850C3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17D977D4" w14:textId="77777777" w:rsidR="00B850C3" w:rsidRDefault="00B850C3" w:rsidP="00B850C3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0CD6C69A" w14:textId="77777777" w:rsidR="00B850C3" w:rsidRDefault="00B850C3" w:rsidP="00B850C3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268DB978" w14:textId="77777777" w:rsidR="00B850C3" w:rsidRDefault="00B850C3" w:rsidP="00B850C3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2610FAED" w14:textId="77777777" w:rsidR="00B850C3" w:rsidRDefault="00B850C3" w:rsidP="00B850C3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47710C3" w14:textId="77777777" w:rsidR="00AC166D" w:rsidRPr="00B850C3" w:rsidRDefault="00B850C3" w:rsidP="00B850C3">
      <w:pPr>
        <w:spacing w:after="0" w:line="480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sectPr w:rsidR="00AC166D" w:rsidRPr="00B850C3" w:rsidSect="000D6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91C2" w14:textId="77777777" w:rsidR="00A53400" w:rsidRDefault="00A53400" w:rsidP="003B0723">
      <w:pPr>
        <w:spacing w:after="0" w:line="240" w:lineRule="auto"/>
      </w:pPr>
      <w:r>
        <w:separator/>
      </w:r>
    </w:p>
  </w:endnote>
  <w:endnote w:type="continuationSeparator" w:id="0">
    <w:p w14:paraId="3C129CC7" w14:textId="77777777" w:rsidR="00A53400" w:rsidRDefault="00A53400" w:rsidP="003B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C33C" w14:textId="77777777" w:rsidR="000D6830" w:rsidRDefault="000D6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D860" w14:textId="26EBF7C8" w:rsidR="009020CD" w:rsidRDefault="000D683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AE0BE" wp14:editId="00CF2C87">
              <wp:simplePos x="0" y="0"/>
              <wp:positionH relativeFrom="column">
                <wp:posOffset>-91440</wp:posOffset>
              </wp:positionH>
              <wp:positionV relativeFrom="paragraph">
                <wp:posOffset>-15240</wp:posOffset>
              </wp:positionV>
              <wp:extent cx="2956560" cy="2292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1A6F1" w14:textId="77777777" w:rsidR="009020CD" w:rsidRPr="009D7D06" w:rsidRDefault="009020CD" w:rsidP="009D7D06">
                          <w:pPr>
                            <w:pStyle w:val="Footer"/>
                            <w:rPr>
                              <w:i/>
                              <w:color w:val="000000"/>
                              <w:sz w:val="18"/>
                              <w:szCs w:val="27"/>
                            </w:rPr>
                          </w:pPr>
                          <w:r w:rsidRPr="009D7D06">
                            <w:rPr>
                              <w:i/>
                              <w:color w:val="000000"/>
                              <w:sz w:val="18"/>
                              <w:szCs w:val="27"/>
                            </w:rPr>
                            <w:t xml:space="preserve">© David Faure, InThinking </w:t>
                          </w:r>
                          <w:hyperlink r:id="rId1" w:history="1">
                            <w:r w:rsidRPr="009D7D06">
                              <w:rPr>
                                <w:rStyle w:val="Hyperlink"/>
                                <w:i/>
                                <w:sz w:val="18"/>
                                <w:szCs w:val="27"/>
                              </w:rPr>
                              <w:t>www.biology-inthinking.co.uk</w:t>
                            </w:r>
                          </w:hyperlink>
                          <w:r w:rsidRPr="009D7D06">
                            <w:rPr>
                              <w:i/>
                              <w:color w:val="000000"/>
                              <w:sz w:val="18"/>
                              <w:szCs w:val="27"/>
                            </w:rPr>
                            <w:t xml:space="preserve">  </w:t>
                          </w:r>
                        </w:p>
                        <w:p w14:paraId="52EE45C3" w14:textId="77777777" w:rsidR="009020CD" w:rsidRPr="001519F6" w:rsidRDefault="009020CD" w:rsidP="003B0723">
                          <w:pPr>
                            <w:pStyle w:val="Footer"/>
                            <w:ind w:left="-142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AE0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2pt;margin-top:-1.2pt;width:232.8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cF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" filled="f" stroked="f">
              <v:textbox>
                <w:txbxContent>
                  <w:p w14:paraId="5281A6F1" w14:textId="77777777" w:rsidR="009020CD" w:rsidRPr="009D7D06" w:rsidRDefault="009020CD" w:rsidP="009D7D06">
                    <w:pPr>
                      <w:pStyle w:val="Footer"/>
                      <w:rPr>
                        <w:i/>
                        <w:color w:val="000000"/>
                        <w:sz w:val="18"/>
                        <w:szCs w:val="27"/>
                      </w:rPr>
                    </w:pPr>
                    <w:r w:rsidRPr="009D7D06">
                      <w:rPr>
                        <w:i/>
                        <w:color w:val="000000"/>
                        <w:sz w:val="18"/>
                        <w:szCs w:val="27"/>
                      </w:rPr>
                      <w:t xml:space="preserve">© David Faure, InThinking </w:t>
                    </w:r>
                    <w:hyperlink r:id="rId2" w:history="1">
                      <w:r w:rsidRPr="009D7D06">
                        <w:rPr>
                          <w:rStyle w:val="Hyperlink"/>
                          <w:i/>
                          <w:sz w:val="18"/>
                          <w:szCs w:val="27"/>
                        </w:rPr>
                        <w:t>www.biology-inthinking.co.uk</w:t>
                      </w:r>
                    </w:hyperlink>
                    <w:r w:rsidRPr="009D7D06">
                      <w:rPr>
                        <w:i/>
                        <w:color w:val="000000"/>
                        <w:sz w:val="18"/>
                        <w:szCs w:val="27"/>
                      </w:rPr>
                      <w:t xml:space="preserve">  </w:t>
                    </w:r>
                  </w:p>
                  <w:p w14:paraId="52EE45C3" w14:textId="77777777" w:rsidR="009020CD" w:rsidRPr="001519F6" w:rsidRDefault="009020CD" w:rsidP="003B0723">
                    <w:pPr>
                      <w:pStyle w:val="Footer"/>
                      <w:ind w:left="-142"/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4CCB93C" wp14:editId="4D3E56B1">
              <wp:simplePos x="0" y="0"/>
              <wp:positionH relativeFrom="column">
                <wp:posOffset>-83820</wp:posOffset>
              </wp:positionH>
              <wp:positionV relativeFrom="paragraph">
                <wp:posOffset>-34926</wp:posOffset>
              </wp:positionV>
              <wp:extent cx="2807970" cy="0"/>
              <wp:effectExtent l="0" t="0" r="0" b="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7CC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6pt;margin-top:-2.75pt;width:221.1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" strokecolor="#243f60" strokeweight="1pt"/>
          </w:pict>
        </mc:Fallback>
      </mc:AlternateContent>
    </w:r>
    <w:r w:rsidR="009020C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EAEEF8" wp14:editId="2BDE4E1A">
          <wp:simplePos x="0" y="0"/>
          <wp:positionH relativeFrom="column">
            <wp:posOffset>-577850</wp:posOffset>
          </wp:positionH>
          <wp:positionV relativeFrom="paragraph">
            <wp:posOffset>-63500</wp:posOffset>
          </wp:positionV>
          <wp:extent cx="506730" cy="508000"/>
          <wp:effectExtent l="0" t="0" r="0" b="0"/>
          <wp:wrapNone/>
          <wp:docPr id="10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80D6CE" w14:textId="100A9C79" w:rsidR="009020CD" w:rsidRDefault="000D683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70328" wp14:editId="1CFF7A7C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FEDD8" w14:textId="77777777" w:rsidR="009020CD" w:rsidRDefault="009020CD" w:rsidP="003B072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32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70328" id="Text Box 2" o:spid="_x0000_s1027" type="#_x0000_t202" style="position:absolute;margin-left:455.8pt;margin-top:-4.8pt;width:30.9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M7gw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" stroked="f">
              <v:textbox>
                <w:txbxContent>
                  <w:p w14:paraId="3D1FEDD8" w14:textId="77777777" w:rsidR="009020CD" w:rsidRDefault="009020CD" w:rsidP="003B072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32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3E02" w14:textId="1C98C03D" w:rsidR="009020CD" w:rsidRDefault="000D6830" w:rsidP="009D7D06">
    <w:pPr>
      <w:pStyle w:val="Footer"/>
      <w:rPr>
        <w:i/>
        <w:color w:val="000000"/>
        <w:sz w:val="18"/>
        <w:szCs w:val="27"/>
      </w:rPr>
    </w:pPr>
    <w:bookmarkStart w:id="0" w:name="_GoBack"/>
    <w:bookmarkEnd w:id="0"/>
    <w:r>
      <w:rPr>
        <w:noProof/>
        <w:color w:val="000000"/>
        <w:szCs w:val="27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620EA7" wp14:editId="160D7045">
              <wp:simplePos x="0" y="0"/>
              <wp:positionH relativeFrom="column">
                <wp:posOffset>5864860</wp:posOffset>
              </wp:positionH>
              <wp:positionV relativeFrom="paragraph">
                <wp:posOffset>159385</wp:posOffset>
              </wp:positionV>
              <wp:extent cx="392430" cy="2952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1B39" w14:textId="1E2CF58C" w:rsidR="009020CD" w:rsidRDefault="009020CD" w:rsidP="007A579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20EA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1.8pt;margin-top:12.55pt;width:30.9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azhA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" stroked="f">
              <v:textbox>
                <w:txbxContent>
                  <w:p w14:paraId="5C341B39" w14:textId="1E2CF58C" w:rsidR="009020CD" w:rsidRDefault="009020CD" w:rsidP="007A579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020CD" w:rsidRPr="009D7D06">
      <w:rPr>
        <w:i/>
        <w:color w:val="000000"/>
        <w:sz w:val="18"/>
        <w:szCs w:val="27"/>
      </w:rPr>
      <w:t xml:space="preserve"> </w:t>
    </w:r>
  </w:p>
  <w:p w14:paraId="3AB3C30B" w14:textId="77777777" w:rsidR="009020CD" w:rsidRDefault="009020CD" w:rsidP="009D7D06">
    <w:pPr>
      <w:pStyle w:val="Footer"/>
      <w:rPr>
        <w:i/>
        <w:color w:val="000000"/>
        <w:sz w:val="18"/>
        <w:szCs w:val="27"/>
      </w:rPr>
    </w:pPr>
  </w:p>
  <w:p w14:paraId="1D4E618D" w14:textId="77777777" w:rsidR="009020CD" w:rsidRPr="009D7D06" w:rsidRDefault="009020CD" w:rsidP="009D7D06">
    <w:pPr>
      <w:pStyle w:val="Footer"/>
      <w:rPr>
        <w:i/>
        <w:color w:val="000000"/>
        <w:sz w:val="18"/>
        <w:szCs w:val="27"/>
      </w:rPr>
    </w:pPr>
    <w:r w:rsidRPr="009D7D06">
      <w:rPr>
        <w:i/>
        <w:color w:val="000000"/>
        <w:sz w:val="18"/>
        <w:szCs w:val="2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728B" w14:textId="77777777" w:rsidR="00A53400" w:rsidRDefault="00A53400" w:rsidP="003B0723">
      <w:pPr>
        <w:spacing w:after="0" w:line="240" w:lineRule="auto"/>
      </w:pPr>
      <w:r>
        <w:separator/>
      </w:r>
    </w:p>
  </w:footnote>
  <w:footnote w:type="continuationSeparator" w:id="0">
    <w:p w14:paraId="65A737FA" w14:textId="77777777" w:rsidR="00A53400" w:rsidRDefault="00A53400" w:rsidP="003B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79FE" w14:textId="77777777" w:rsidR="000D6830" w:rsidRDefault="000D6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2943"/>
      <w:gridCol w:w="4395"/>
    </w:tblGrid>
    <w:tr w:rsidR="009020CD" w14:paraId="1CFF531D" w14:textId="77777777" w:rsidTr="00E75573">
      <w:tc>
        <w:tcPr>
          <w:tcW w:w="2943" w:type="dxa"/>
        </w:tcPr>
        <w:p w14:paraId="1D554925" w14:textId="77777777" w:rsidR="009020CD" w:rsidRPr="009E6A04" w:rsidRDefault="009020CD" w:rsidP="009E6A04">
          <w:pPr>
            <w:pStyle w:val="Heading1"/>
            <w:outlineLvl w:val="0"/>
          </w:pPr>
        </w:p>
      </w:tc>
      <w:tc>
        <w:tcPr>
          <w:tcW w:w="4395" w:type="dxa"/>
        </w:tcPr>
        <w:p w14:paraId="6BE3CB68" w14:textId="77777777" w:rsidR="009020CD" w:rsidRDefault="009020CD" w:rsidP="009D7D06">
          <w:pPr>
            <w:pStyle w:val="Header"/>
            <w:jc w:val="center"/>
            <w:rPr>
              <w:b/>
              <w:sz w:val="3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E8EEAC7" wp14:editId="1BD19B2D">
                <wp:simplePos x="0" y="0"/>
                <wp:positionH relativeFrom="column">
                  <wp:posOffset>2919095</wp:posOffset>
                </wp:positionH>
                <wp:positionV relativeFrom="paragraph">
                  <wp:posOffset>-23495</wp:posOffset>
                </wp:positionV>
                <wp:extent cx="1487170" cy="597535"/>
                <wp:effectExtent l="0" t="0" r="0" b="0"/>
                <wp:wrapNone/>
                <wp:docPr id="11" name="Picture 0" descr="inthinking-logo-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nthinking-logo-lef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A243C9B" w14:textId="77777777" w:rsidR="009020CD" w:rsidRPr="0072121D" w:rsidRDefault="009020CD" w:rsidP="009E6A04">
    <w:pPr>
      <w:pStyle w:val="Header"/>
      <w:rPr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45"/>
      <w:gridCol w:w="1505"/>
    </w:tblGrid>
    <w:tr w:rsidR="000D6830" w14:paraId="7529AA54" w14:textId="77777777" w:rsidTr="000D6830">
      <w:trPr>
        <w:trHeight w:val="288"/>
      </w:trPr>
      <w:tc>
        <w:tcPr>
          <w:tcW w:w="7745" w:type="dxa"/>
        </w:tcPr>
        <w:p w14:paraId="7A0BFE98" w14:textId="139498A8" w:rsidR="000D6830" w:rsidRDefault="000D6830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58EABC43" wp14:editId="02B2773A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9430" cy="2183130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62096" w14:textId="77777777" w:rsidR="000D6830" w:rsidRPr="00811675" w:rsidRDefault="000D6830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40C95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8EABC43" id="Rectangle 3" o:spid="_x0000_s1028" style="position:absolute;left:0;text-align:left;margin-left:546.55pt;margin-top:548.1pt;width:40.9pt;height:171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" o:allowincell="f" filled="f" stroked="f">
                    <v:textbox style="layout-flow:vertical;mso-layout-flow-alt:bottom-to-top;mso-fit-shape-to-text:t">
                      <w:txbxContent>
                        <w:p w14:paraId="02562096" w14:textId="77777777" w:rsidR="000D6830" w:rsidRPr="00811675" w:rsidRDefault="000D683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40C9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</w:t>
          </w:r>
        </w:p>
      </w:tc>
      <w:tc>
        <w:tcPr>
          <w:tcW w:w="1505" w:type="dxa"/>
        </w:tcPr>
        <w:p w14:paraId="393303E8" w14:textId="77777777" w:rsidR="000D6830" w:rsidRDefault="000D683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14:paraId="213B634B" w14:textId="23FD8A3E" w:rsidR="009020CD" w:rsidRPr="00E75573" w:rsidRDefault="000D6830" w:rsidP="000D6830">
    <w:pPr>
      <w:pStyle w:val="Header"/>
      <w:jc w:val="center"/>
      <w:rPr>
        <w:b/>
        <w:sz w:val="32"/>
      </w:rPr>
    </w:pPr>
    <w:r>
      <w:rPr>
        <w:b/>
        <w:color w:val="003399"/>
        <w:sz w:val="32"/>
        <w:szCs w:val="32"/>
      </w:rPr>
      <w:t>IB Style Exam Questions:</w:t>
    </w:r>
    <w:r w:rsidRPr="00AF03CD">
      <w:rPr>
        <w:b/>
        <w:color w:val="003399"/>
        <w:sz w:val="32"/>
        <w:szCs w:val="32"/>
      </w:rPr>
      <w:t xml:space="preserve">    </w:t>
    </w:r>
    <w:r>
      <w:rPr>
        <w:b/>
        <w:i/>
        <w:color w:val="003399"/>
        <w:sz w:val="32"/>
        <w:szCs w:val="32"/>
      </w:rPr>
      <w:t>Insect Pollinated</w:t>
    </w:r>
    <w:r w:rsidRPr="008B79C3">
      <w:rPr>
        <w:b/>
        <w:i/>
        <w:color w:val="003399"/>
        <w:sz w:val="32"/>
        <w:szCs w:val="32"/>
      </w:rPr>
      <w:t xml:space="preserve"> Flower</w:t>
    </w:r>
    <w:r>
      <w:rPr>
        <w:b/>
        <w:i/>
        <w:color w:val="003399"/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3E3"/>
    <w:multiLevelType w:val="multilevel"/>
    <w:tmpl w:val="7010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7026"/>
    <w:multiLevelType w:val="multilevel"/>
    <w:tmpl w:val="6B30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311C"/>
    <w:multiLevelType w:val="multilevel"/>
    <w:tmpl w:val="706C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7428A"/>
    <w:multiLevelType w:val="multilevel"/>
    <w:tmpl w:val="DB20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D7930"/>
    <w:multiLevelType w:val="hybridMultilevel"/>
    <w:tmpl w:val="08C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3BE9"/>
    <w:multiLevelType w:val="multilevel"/>
    <w:tmpl w:val="36B0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1ECA"/>
    <w:multiLevelType w:val="hybridMultilevel"/>
    <w:tmpl w:val="C9A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E533A"/>
    <w:multiLevelType w:val="hybridMultilevel"/>
    <w:tmpl w:val="63F2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377"/>
    <w:multiLevelType w:val="multilevel"/>
    <w:tmpl w:val="2BFE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44950"/>
    <w:multiLevelType w:val="multilevel"/>
    <w:tmpl w:val="974A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F627A3F"/>
    <w:multiLevelType w:val="multilevel"/>
    <w:tmpl w:val="4288C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3481695C"/>
    <w:multiLevelType w:val="multilevel"/>
    <w:tmpl w:val="6E04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8676F"/>
    <w:multiLevelType w:val="multilevel"/>
    <w:tmpl w:val="9FB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247549"/>
    <w:multiLevelType w:val="hybridMultilevel"/>
    <w:tmpl w:val="F7762EBE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CD722B"/>
    <w:multiLevelType w:val="hybridMultilevel"/>
    <w:tmpl w:val="5B82F422"/>
    <w:lvl w:ilvl="0" w:tplc="DCFA15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9010D12"/>
    <w:multiLevelType w:val="hybridMultilevel"/>
    <w:tmpl w:val="2F52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C13C3"/>
    <w:multiLevelType w:val="hybridMultilevel"/>
    <w:tmpl w:val="F7762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6F5873"/>
    <w:multiLevelType w:val="hybridMultilevel"/>
    <w:tmpl w:val="033EC06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8" w15:restartNumberingAfterBreak="0">
    <w:nsid w:val="71A637B1"/>
    <w:multiLevelType w:val="multilevel"/>
    <w:tmpl w:val="5DC4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5730F"/>
    <w:multiLevelType w:val="hybridMultilevel"/>
    <w:tmpl w:val="8B860F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9452666"/>
    <w:multiLevelType w:val="multilevel"/>
    <w:tmpl w:val="31562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 w15:restartNumberingAfterBreak="0">
    <w:nsid w:val="797E282B"/>
    <w:multiLevelType w:val="hybridMultilevel"/>
    <w:tmpl w:val="7D9C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D6552"/>
    <w:multiLevelType w:val="multilevel"/>
    <w:tmpl w:val="A17A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D647CB"/>
    <w:multiLevelType w:val="hybridMultilevel"/>
    <w:tmpl w:val="F7762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4"/>
  </w:num>
  <w:num w:numId="5">
    <w:abstractNumId w:val="15"/>
  </w:num>
  <w:num w:numId="6">
    <w:abstractNumId w:val="21"/>
  </w:num>
  <w:num w:numId="7">
    <w:abstractNumId w:val="19"/>
  </w:num>
  <w:num w:numId="8">
    <w:abstractNumId w:val="17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  <w:num w:numId="14">
    <w:abstractNumId w:val="2"/>
    <w:lvlOverride w:ilvl="1">
      <w:lvl w:ilvl="1">
        <w:numFmt w:val="lowerLetter"/>
        <w:lvlText w:val="%2."/>
        <w:lvlJc w:val="left"/>
      </w:lvl>
    </w:lvlOverride>
  </w:num>
  <w:num w:numId="15">
    <w:abstractNumId w:val="2"/>
    <w:lvlOverride w:ilvl="1">
      <w:lvl w:ilvl="1">
        <w:numFmt w:val="lowerLetter"/>
        <w:lvlText w:val="%2."/>
        <w:lvlJc w:val="left"/>
      </w:lvl>
    </w:lvlOverride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18"/>
  </w:num>
  <w:num w:numId="18">
    <w:abstractNumId w:val="20"/>
  </w:num>
  <w:num w:numId="19">
    <w:abstractNumId w:val="12"/>
  </w:num>
  <w:num w:numId="20">
    <w:abstractNumId w:val="12"/>
    <w:lvlOverride w:ilvl="1">
      <w:lvl w:ilvl="1">
        <w:numFmt w:val="lowerLetter"/>
        <w:lvlText w:val="%2."/>
        <w:lvlJc w:val="left"/>
      </w:lvl>
    </w:lvlOverride>
  </w:num>
  <w:num w:numId="21">
    <w:abstractNumId w:val="12"/>
    <w:lvlOverride w:ilvl="1">
      <w:lvl w:ilvl="1">
        <w:numFmt w:val="lowerLetter"/>
        <w:lvlText w:val="%2."/>
        <w:lvlJc w:val="left"/>
      </w:lvl>
    </w:lvlOverride>
  </w:num>
  <w:num w:numId="22">
    <w:abstractNumId w:val="12"/>
    <w:lvlOverride w:ilvl="1">
      <w:lvl w:ilvl="1">
        <w:numFmt w:val="lowerLetter"/>
        <w:lvlText w:val="%2."/>
        <w:lvlJc w:val="left"/>
      </w:lvl>
    </w:lvlOverride>
  </w:num>
  <w:num w:numId="23">
    <w:abstractNumId w:val="8"/>
  </w:num>
  <w:num w:numId="24">
    <w:abstractNumId w:val="3"/>
  </w:num>
  <w:num w:numId="25">
    <w:abstractNumId w:val="0"/>
  </w:num>
  <w:num w:numId="26">
    <w:abstractNumId w:val="0"/>
    <w:lvlOverride w:ilvl="1">
      <w:lvl w:ilvl="1">
        <w:numFmt w:val="lowerLetter"/>
        <w:lvlText w:val="%2."/>
        <w:lvlJc w:val="left"/>
      </w:lvl>
    </w:lvlOverride>
  </w:num>
  <w:num w:numId="27">
    <w:abstractNumId w:val="0"/>
    <w:lvlOverride w:ilvl="1">
      <w:lvl w:ilvl="1">
        <w:numFmt w:val="lowerLetter"/>
        <w:lvlText w:val="%2."/>
        <w:lvlJc w:val="left"/>
      </w:lvl>
    </w:lvlOverride>
  </w:num>
  <w:num w:numId="28">
    <w:abstractNumId w:val="0"/>
    <w:lvlOverride w:ilvl="1">
      <w:lvl w:ilvl="1">
        <w:numFmt w:val="lowerLetter"/>
        <w:lvlText w:val="%2."/>
        <w:lvlJc w:val="left"/>
      </w:lvl>
    </w:lvlOverride>
  </w:num>
  <w:num w:numId="29">
    <w:abstractNumId w:val="0"/>
    <w:lvlOverride w:ilvl="1">
      <w:lvl w:ilvl="1">
        <w:numFmt w:val="lowerLetter"/>
        <w:lvlText w:val="%2."/>
        <w:lvlJc w:val="left"/>
      </w:lvl>
    </w:lvlOverride>
  </w:num>
  <w:num w:numId="30">
    <w:abstractNumId w:val="0"/>
    <w:lvlOverride w:ilvl="1">
      <w:lvl w:ilvl="1">
        <w:numFmt w:val="lowerLetter"/>
        <w:lvlText w:val="%2."/>
        <w:lvlJc w:val="left"/>
      </w:lvl>
    </w:lvlOverride>
  </w:num>
  <w:num w:numId="31">
    <w:abstractNumId w:val="0"/>
    <w:lvlOverride w:ilvl="1">
      <w:lvl w:ilvl="1">
        <w:numFmt w:val="lowerLetter"/>
        <w:lvlText w:val="%2."/>
        <w:lvlJc w:val="left"/>
      </w:lvl>
    </w:lvlOverride>
  </w:num>
  <w:num w:numId="32">
    <w:abstractNumId w:val="0"/>
    <w:lvlOverride w:ilvl="1">
      <w:lvl w:ilvl="1">
        <w:numFmt w:val="lowerLetter"/>
        <w:lvlText w:val="%2."/>
        <w:lvlJc w:val="left"/>
      </w:lvl>
    </w:lvlOverride>
  </w:num>
  <w:num w:numId="33">
    <w:abstractNumId w:val="0"/>
    <w:lvlOverride w:ilvl="1">
      <w:lvl w:ilvl="1">
        <w:numFmt w:val="lowerLetter"/>
        <w:lvlText w:val="%2."/>
        <w:lvlJc w:val="left"/>
      </w:lvl>
    </w:lvlOverride>
  </w:num>
  <w:num w:numId="34">
    <w:abstractNumId w:val="0"/>
    <w:lvlOverride w:ilvl="1">
      <w:lvl w:ilvl="1">
        <w:numFmt w:val="lowerLetter"/>
        <w:lvlText w:val="%2."/>
        <w:lvlJc w:val="left"/>
      </w:lvl>
    </w:lvlOverride>
  </w:num>
  <w:num w:numId="35">
    <w:abstractNumId w:val="11"/>
  </w:num>
  <w:num w:numId="36">
    <w:abstractNumId w:val="22"/>
  </w:num>
  <w:num w:numId="37">
    <w:abstractNumId w:val="1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CxNDOytLCwMDO1MDFS0lEKTi0uzszPAykwrAUAFunoBywAAAA="/>
  </w:docVars>
  <w:rsids>
    <w:rsidRoot w:val="0072121D"/>
    <w:rsid w:val="000D6830"/>
    <w:rsid w:val="0010184E"/>
    <w:rsid w:val="00117EF7"/>
    <w:rsid w:val="00137C54"/>
    <w:rsid w:val="0015234E"/>
    <w:rsid w:val="00171306"/>
    <w:rsid w:val="00177416"/>
    <w:rsid w:val="002603AC"/>
    <w:rsid w:val="002956DB"/>
    <w:rsid w:val="00324C8C"/>
    <w:rsid w:val="003410B4"/>
    <w:rsid w:val="0038703D"/>
    <w:rsid w:val="003B0723"/>
    <w:rsid w:val="003C4D16"/>
    <w:rsid w:val="00402518"/>
    <w:rsid w:val="00431C24"/>
    <w:rsid w:val="005054F8"/>
    <w:rsid w:val="00594425"/>
    <w:rsid w:val="005B136D"/>
    <w:rsid w:val="005F09AB"/>
    <w:rsid w:val="005F2A87"/>
    <w:rsid w:val="0072121D"/>
    <w:rsid w:val="007A5797"/>
    <w:rsid w:val="007D43B2"/>
    <w:rsid w:val="008411E5"/>
    <w:rsid w:val="00873F20"/>
    <w:rsid w:val="00897BBE"/>
    <w:rsid w:val="008B79C3"/>
    <w:rsid w:val="009020CD"/>
    <w:rsid w:val="00912A75"/>
    <w:rsid w:val="009932D3"/>
    <w:rsid w:val="00996B67"/>
    <w:rsid w:val="009A5023"/>
    <w:rsid w:val="009D7D06"/>
    <w:rsid w:val="009E6A04"/>
    <w:rsid w:val="00A53400"/>
    <w:rsid w:val="00A840FA"/>
    <w:rsid w:val="00AC166D"/>
    <w:rsid w:val="00AF03CD"/>
    <w:rsid w:val="00B63313"/>
    <w:rsid w:val="00B850C3"/>
    <w:rsid w:val="00BB284C"/>
    <w:rsid w:val="00C17F1F"/>
    <w:rsid w:val="00C36ACE"/>
    <w:rsid w:val="00C91591"/>
    <w:rsid w:val="00C9329B"/>
    <w:rsid w:val="00D01E1E"/>
    <w:rsid w:val="00D85D82"/>
    <w:rsid w:val="00DF2E4F"/>
    <w:rsid w:val="00E0326E"/>
    <w:rsid w:val="00E63CF0"/>
    <w:rsid w:val="00E75573"/>
    <w:rsid w:val="00E84C17"/>
    <w:rsid w:val="00EB2F51"/>
    <w:rsid w:val="00F852DC"/>
    <w:rsid w:val="00F8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7D9D2"/>
  <w15:docId w15:val="{4F993275-6086-4B27-A993-B28FEC0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B67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E8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2B7A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0649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semiHidden/>
    <w:rsid w:val="00EE2B7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EE2B7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E2B7A"/>
    <w:pPr>
      <w:ind w:left="720"/>
      <w:contextualSpacing/>
    </w:pPr>
    <w:rPr>
      <w:rFonts w:ascii="Cambria" w:eastAsia="Cambria" w:hAnsi="Cambria"/>
      <w:lang w:val="en-US"/>
    </w:rPr>
  </w:style>
  <w:style w:type="character" w:styleId="FollowedHyperlink">
    <w:name w:val="FollowedHyperlink"/>
    <w:uiPriority w:val="99"/>
    <w:semiHidden/>
    <w:unhideWhenUsed/>
    <w:rsid w:val="00EE2B7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76E87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2121D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2121D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C4D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customStyle="1" w:styleId="qdef">
    <w:name w:val="qdef"/>
    <w:basedOn w:val="DefaultParagraphFont"/>
    <w:rsid w:val="003C4D16"/>
  </w:style>
  <w:style w:type="character" w:customStyle="1" w:styleId="apple-converted-space">
    <w:name w:val="apple-converted-space"/>
    <w:basedOn w:val="DefaultParagraphFont"/>
    <w:rsid w:val="003C4D16"/>
  </w:style>
  <w:style w:type="character" w:customStyle="1" w:styleId="qword">
    <w:name w:val="qword"/>
    <w:basedOn w:val="DefaultParagraphFont"/>
    <w:rsid w:val="003C4D16"/>
  </w:style>
  <w:style w:type="paragraph" w:customStyle="1" w:styleId="halfblock1">
    <w:name w:val="halfblock1"/>
    <w:basedOn w:val="Normal"/>
    <w:rsid w:val="003C4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oubleblock">
    <w:name w:val="doubleblock"/>
    <w:basedOn w:val="Normal"/>
    <w:rsid w:val="003C4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F0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incorrect">
    <w:name w:val="incorrect"/>
    <w:basedOn w:val="DefaultParagraphFont"/>
    <w:rsid w:val="00AF03CD"/>
  </w:style>
  <w:style w:type="character" w:styleId="Emphasis">
    <w:name w:val="Emphasis"/>
    <w:basedOn w:val="DefaultParagraphFont"/>
    <w:uiPriority w:val="20"/>
    <w:qFormat/>
    <w:rsid w:val="00AF03CD"/>
    <w:rPr>
      <w:i/>
      <w:iCs/>
    </w:rPr>
  </w:style>
  <w:style w:type="character" w:customStyle="1" w:styleId="correct">
    <w:name w:val="correct"/>
    <w:basedOn w:val="DefaultParagraphFont"/>
    <w:rsid w:val="00AF03CD"/>
  </w:style>
  <w:style w:type="character" w:customStyle="1" w:styleId="qword3">
    <w:name w:val="qword3"/>
    <w:basedOn w:val="DefaultParagraphFont"/>
    <w:rsid w:val="00177416"/>
  </w:style>
  <w:style w:type="character" w:customStyle="1" w:styleId="qdef4">
    <w:name w:val="qdef4"/>
    <w:basedOn w:val="DefaultParagraphFont"/>
    <w:rsid w:val="0017741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74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7416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74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7416"/>
    <w:rPr>
      <w:rFonts w:ascii="Arial" w:hAnsi="Arial" w:cs="Arial"/>
      <w:vanish/>
      <w:sz w:val="16"/>
      <w:szCs w:val="16"/>
      <w:lang w:val="en-GB"/>
    </w:rPr>
  </w:style>
  <w:style w:type="character" w:customStyle="1" w:styleId="italic">
    <w:name w:val="italic"/>
    <w:basedOn w:val="DefaultParagraphFont"/>
    <w:rsid w:val="00B8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361">
                  <w:marLeft w:val="-60"/>
                  <w:marRight w:val="18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iology-inthinking.co.uk" TargetMode="External"/><Relationship Id="rId1" Type="http://schemas.openxmlformats.org/officeDocument/2006/relationships/hyperlink" Target="http://www.biology-inthinking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re_d\Downloads\BIO%20Practical%20template%20(1)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425D9-894D-4DCA-80B2-3F85BBA7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 Practical template (1) (1)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Victoria Mcknight</cp:lastModifiedBy>
  <cp:revision>2</cp:revision>
  <cp:lastPrinted>2012-07-03T12:39:00Z</cp:lastPrinted>
  <dcterms:created xsi:type="dcterms:W3CDTF">2018-04-18T03:41:00Z</dcterms:created>
  <dcterms:modified xsi:type="dcterms:W3CDTF">2018-04-18T03:41:00Z</dcterms:modified>
</cp:coreProperties>
</file>