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5" w:rsidRPr="00132135" w:rsidRDefault="00132135" w:rsidP="00132135">
      <w:pPr>
        <w:jc w:val="center"/>
        <w:rPr>
          <w:b/>
          <w:bCs/>
          <w:color w:val="000000" w:themeColor="text1"/>
          <w:sz w:val="28"/>
          <w:szCs w:val="28"/>
        </w:rPr>
      </w:pPr>
      <w:r w:rsidRPr="00132135">
        <w:rPr>
          <w:b/>
          <w:bCs/>
          <w:color w:val="000000" w:themeColor="text1"/>
          <w:sz w:val="28"/>
          <w:szCs w:val="28"/>
        </w:rPr>
        <w:t>Digestion</w:t>
      </w:r>
    </w:p>
    <w:p w:rsidR="00536AC6" w:rsidRPr="0090342E" w:rsidRDefault="00A069C8" w:rsidP="00536AC6">
      <w:pPr>
        <w:pStyle w:val="ListParagraph"/>
        <w:numPr>
          <w:ilvl w:val="0"/>
          <w:numId w:val="10"/>
        </w:numPr>
      </w:pPr>
      <w:r w:rsidRPr="009129EF">
        <w:rPr>
          <w:highlight w:val="yellow"/>
        </w:rPr>
        <w:t>Define</w:t>
      </w:r>
      <w:r w:rsidRPr="0090342E">
        <w:t xml:space="preserve"> the following terms, giving an example of each. 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007"/>
        <w:gridCol w:w="7614"/>
      </w:tblGrid>
      <w:tr w:rsidR="00A069C8" w:rsidRPr="0090342E" w:rsidTr="0090342E">
        <w:trPr>
          <w:trHeight w:val="455"/>
        </w:trPr>
        <w:tc>
          <w:tcPr>
            <w:tcW w:w="2007" w:type="dxa"/>
            <w:vAlign w:val="center"/>
          </w:tcPr>
          <w:p w:rsidR="00A069C8" w:rsidRPr="005E4C34" w:rsidRDefault="00A069C8" w:rsidP="0090342E">
            <w:pPr>
              <w:jc w:val="center"/>
              <w:rPr>
                <w:b/>
              </w:rPr>
            </w:pPr>
            <w:r w:rsidRPr="005E4C34">
              <w:rPr>
                <w:b/>
              </w:rPr>
              <w:t>Macromolecule</w:t>
            </w:r>
          </w:p>
        </w:tc>
        <w:tc>
          <w:tcPr>
            <w:tcW w:w="7614" w:type="dxa"/>
            <w:vAlign w:val="center"/>
          </w:tcPr>
          <w:p w:rsidR="00A069C8" w:rsidRPr="0090342E" w:rsidRDefault="0090342E" w:rsidP="0090342E">
            <w:pPr>
              <w:jc w:val="center"/>
              <w:rPr>
                <w:color w:val="FF0000"/>
              </w:rPr>
            </w:pPr>
            <w:r w:rsidRPr="0090342E">
              <w:rPr>
                <w:color w:val="FF0000"/>
              </w:rPr>
              <w:t>“</w:t>
            </w:r>
            <w:proofErr w:type="gramStart"/>
            <w:r w:rsidRPr="0090342E">
              <w:rPr>
                <w:i/>
                <w:color w:val="FF0000"/>
              </w:rPr>
              <w:t>large</w:t>
            </w:r>
            <w:proofErr w:type="gramEnd"/>
            <w:r w:rsidRPr="0090342E">
              <w:rPr>
                <w:i/>
                <w:color w:val="FF0000"/>
              </w:rPr>
              <w:t xml:space="preserve"> molecules made up of smaller organic molecules. There are four classes of macromolecules: carbohydrates, lipids, proteins and nucleic acids</w:t>
            </w:r>
            <w:r w:rsidRPr="0090342E">
              <w:rPr>
                <w:color w:val="FF0000"/>
              </w:rPr>
              <w:t>”</w:t>
            </w:r>
            <w:sdt>
              <w:sdtPr>
                <w:rPr>
                  <w:color w:val="FF0000"/>
                  <w:vertAlign w:val="superscript"/>
                </w:rPr>
                <w:id w:val="1344361386"/>
                <w:citation/>
              </w:sdtPr>
              <w:sdtEndPr/>
              <w:sdtContent>
                <w:r w:rsidRPr="0090342E">
                  <w:rPr>
                    <w:color w:val="FF0000"/>
                    <w:vertAlign w:val="superscript"/>
                  </w:rPr>
                  <w:fldChar w:fldCharType="begin"/>
                </w:r>
                <w:r w:rsidRPr="0090342E">
                  <w:rPr>
                    <w:color w:val="FF0000"/>
                    <w:vertAlign w:val="superscript"/>
                  </w:rPr>
                  <w:instrText xml:space="preserve"> CITATION Car10 \l 1033 </w:instrText>
                </w:r>
                <w:r w:rsidRPr="0090342E">
                  <w:rPr>
                    <w:color w:val="FF0000"/>
                    <w:vertAlign w:val="superscript"/>
                  </w:rPr>
                  <w:fldChar w:fldCharType="separate"/>
                </w:r>
                <w:r>
                  <w:rPr>
                    <w:noProof/>
                    <w:color w:val="FF0000"/>
                    <w:vertAlign w:val="superscript"/>
                  </w:rPr>
                  <w:t xml:space="preserve"> </w:t>
                </w:r>
                <w:r w:rsidRPr="0090342E">
                  <w:rPr>
                    <w:noProof/>
                    <w:color w:val="FF0000"/>
                    <w:vertAlign w:val="superscript"/>
                  </w:rPr>
                  <w:t>(1)</w:t>
                </w:r>
                <w:r w:rsidRPr="0090342E">
                  <w:rPr>
                    <w:color w:val="FF0000"/>
                    <w:vertAlign w:val="superscript"/>
                  </w:rPr>
                  <w:fldChar w:fldCharType="end"/>
                </w:r>
              </w:sdtContent>
            </w:sdt>
          </w:p>
        </w:tc>
      </w:tr>
      <w:tr w:rsidR="00E17D20" w:rsidRPr="0090342E" w:rsidTr="0090342E">
        <w:trPr>
          <w:trHeight w:val="429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Ingestion</w:t>
            </w:r>
          </w:p>
        </w:tc>
        <w:tc>
          <w:tcPr>
            <w:tcW w:w="7614" w:type="dxa"/>
            <w:vAlign w:val="center"/>
          </w:tcPr>
          <w:p w:rsidR="00E17D20" w:rsidRPr="009129EF" w:rsidRDefault="00E17D20" w:rsidP="0090342E">
            <w:pPr>
              <w:jc w:val="center"/>
              <w:rPr>
                <w:highlight w:val="yellow"/>
              </w:rPr>
            </w:pPr>
          </w:p>
        </w:tc>
      </w:tr>
      <w:tr w:rsidR="00E17D20" w:rsidRPr="0090342E" w:rsidTr="0090342E">
        <w:trPr>
          <w:trHeight w:val="455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Digestion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29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Absorption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55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Assimilation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29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Excretion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80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Egestion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80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Enzyme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80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Substrate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80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Optimum pH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80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Lipase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80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Protease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  <w:tr w:rsidR="00E17D20" w:rsidRPr="0090342E" w:rsidTr="0090342E">
        <w:trPr>
          <w:trHeight w:val="480"/>
        </w:trPr>
        <w:tc>
          <w:tcPr>
            <w:tcW w:w="2007" w:type="dxa"/>
            <w:vAlign w:val="center"/>
          </w:tcPr>
          <w:p w:rsidR="00E17D20" w:rsidRPr="005E4C34" w:rsidRDefault="00E17D20" w:rsidP="0063375B">
            <w:pPr>
              <w:jc w:val="center"/>
              <w:rPr>
                <w:b/>
              </w:rPr>
            </w:pPr>
            <w:r w:rsidRPr="005E4C34">
              <w:rPr>
                <w:b/>
              </w:rPr>
              <w:t>Amylase</w:t>
            </w:r>
          </w:p>
        </w:tc>
        <w:tc>
          <w:tcPr>
            <w:tcW w:w="7614" w:type="dxa"/>
            <w:vAlign w:val="center"/>
          </w:tcPr>
          <w:p w:rsidR="00E17D20" w:rsidRPr="0090342E" w:rsidRDefault="00E17D20" w:rsidP="0090342E">
            <w:pPr>
              <w:jc w:val="center"/>
            </w:pPr>
          </w:p>
        </w:tc>
      </w:tr>
    </w:tbl>
    <w:p w:rsidR="00A069C8" w:rsidRPr="0090342E" w:rsidRDefault="00A069C8" w:rsidP="00A069C8"/>
    <w:p w:rsidR="00E17D20" w:rsidRDefault="00E17D20" w:rsidP="0090342E">
      <w:pPr>
        <w:pStyle w:val="ListParagraph"/>
        <w:numPr>
          <w:ilvl w:val="0"/>
          <w:numId w:val="10"/>
        </w:numPr>
      </w:pPr>
      <w:r w:rsidRPr="009129EF">
        <w:rPr>
          <w:highlight w:val="green"/>
        </w:rPr>
        <w:t>Explain</w:t>
      </w:r>
      <w:r>
        <w:t xml:space="preserve"> the need for digestion of large food molecules. (3 marks)</w:t>
      </w:r>
    </w:p>
    <w:p w:rsidR="00E17D20" w:rsidRDefault="00E17D20" w:rsidP="00E17D20"/>
    <w:p w:rsidR="00E17D20" w:rsidRDefault="00E17D20" w:rsidP="00E17D20"/>
    <w:p w:rsidR="009129EF" w:rsidRDefault="009129EF">
      <w:pPr>
        <w:rPr>
          <w:highlight w:val="yellow"/>
        </w:rPr>
      </w:pPr>
      <w:r>
        <w:rPr>
          <w:highlight w:val="yellow"/>
        </w:rPr>
        <w:br w:type="page"/>
      </w:r>
    </w:p>
    <w:p w:rsidR="00E17D20" w:rsidRDefault="0090342E" w:rsidP="00E17D20">
      <w:pPr>
        <w:pStyle w:val="ListParagraph"/>
        <w:numPr>
          <w:ilvl w:val="0"/>
          <w:numId w:val="10"/>
        </w:numPr>
      </w:pPr>
      <w:r w:rsidRPr="009129EF">
        <w:rPr>
          <w:highlight w:val="yellow"/>
        </w:rPr>
        <w:lastRenderedPageBreak/>
        <w:t>State</w:t>
      </w:r>
      <w:r>
        <w:t xml:space="preserve"> the name of the type of reaction which </w:t>
      </w:r>
      <w:r w:rsidRPr="00824D98">
        <w:rPr>
          <w:i/>
        </w:rPr>
        <w:t>uses water</w:t>
      </w:r>
      <w:r>
        <w:t xml:space="preserve"> to break down a macromolecule.</w:t>
      </w:r>
      <w:r w:rsidR="00824D98">
        <w:rPr>
          <w:noProof/>
          <w:lang w:bidi="th-TH"/>
        </w:rPr>
        <w:drawing>
          <wp:inline distT="0" distB="0" distL="0" distR="0" wp14:anchorId="2F2B69F1" wp14:editId="2F8C0384">
            <wp:extent cx="5943600" cy="7962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98" w:rsidRDefault="00824D98" w:rsidP="00824D98">
      <w:pPr>
        <w:pStyle w:val="ListParagraph"/>
        <w:numPr>
          <w:ilvl w:val="1"/>
          <w:numId w:val="17"/>
        </w:numPr>
      </w:pPr>
    </w:p>
    <w:p w:rsidR="005E4C34" w:rsidRDefault="005E4C34" w:rsidP="0090342E">
      <w:pPr>
        <w:pStyle w:val="ListParagraph"/>
        <w:numPr>
          <w:ilvl w:val="0"/>
          <w:numId w:val="10"/>
        </w:numPr>
      </w:pPr>
      <w:r w:rsidRPr="009129EF">
        <w:rPr>
          <w:highlight w:val="green"/>
        </w:rPr>
        <w:t>Explain</w:t>
      </w:r>
      <w:r>
        <w:t xml:space="preserve"> the need for enzymes in digestion of large food molecules. (5marks)</w:t>
      </w:r>
    </w:p>
    <w:p w:rsidR="005E4C34" w:rsidRDefault="005E4C34" w:rsidP="005E4C34"/>
    <w:p w:rsidR="005E4C34" w:rsidRDefault="005E4C34" w:rsidP="005E4C34"/>
    <w:p w:rsidR="005E4C34" w:rsidRDefault="005E4C34" w:rsidP="005E4C34"/>
    <w:p w:rsidR="005E4C34" w:rsidRDefault="005E4C34" w:rsidP="005E4C34">
      <w:pPr>
        <w:pStyle w:val="ListParagraph"/>
        <w:numPr>
          <w:ilvl w:val="0"/>
          <w:numId w:val="10"/>
        </w:numPr>
      </w:pPr>
      <w:r>
        <w:t xml:space="preserve">Review: </w:t>
      </w:r>
      <w:r w:rsidRPr="009129EF">
        <w:rPr>
          <w:highlight w:val="green"/>
        </w:rPr>
        <w:t>Explain</w:t>
      </w:r>
      <w:r>
        <w:t xml:space="preserve"> three factors that affect the rate of enzyme activity. (8 marks)</w:t>
      </w:r>
    </w:p>
    <w:p w:rsidR="005E4C34" w:rsidRDefault="005E4C34" w:rsidP="005E4C34"/>
    <w:p w:rsidR="005E4C34" w:rsidRDefault="005E4C34" w:rsidP="005E4C34"/>
    <w:p w:rsidR="009129EF" w:rsidRDefault="009129EF" w:rsidP="005E4C34"/>
    <w:p w:rsidR="009129EF" w:rsidRDefault="009129EF" w:rsidP="005E4C34"/>
    <w:p w:rsidR="005E4C34" w:rsidRDefault="005E4C34" w:rsidP="005E4C34"/>
    <w:p w:rsidR="005E4C34" w:rsidRDefault="005E4C34" w:rsidP="005E4C34"/>
    <w:p w:rsidR="005E4C34" w:rsidRDefault="005E4C34" w:rsidP="005E4C34"/>
    <w:p w:rsidR="00A069C8" w:rsidRPr="0090342E" w:rsidRDefault="00A069C8" w:rsidP="0090342E">
      <w:pPr>
        <w:pStyle w:val="ListParagraph"/>
        <w:numPr>
          <w:ilvl w:val="0"/>
          <w:numId w:val="10"/>
        </w:numPr>
      </w:pPr>
      <w:r w:rsidRPr="009129EF">
        <w:rPr>
          <w:highlight w:val="yellow"/>
        </w:rPr>
        <w:t>State</w:t>
      </w:r>
      <w:r w:rsidRPr="0090342E">
        <w:t xml:space="preserve"> the source, substrate, products, and optimum pH for the following types of enzymes: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1370"/>
        <w:gridCol w:w="2500"/>
        <w:gridCol w:w="2500"/>
        <w:gridCol w:w="2501"/>
      </w:tblGrid>
      <w:tr w:rsidR="0090342E" w:rsidRPr="0090342E" w:rsidTr="0063375B">
        <w:trPr>
          <w:trHeight w:val="395"/>
        </w:trPr>
        <w:tc>
          <w:tcPr>
            <w:tcW w:w="1370" w:type="dxa"/>
            <w:tcBorders>
              <w:top w:val="nil"/>
              <w:left w:val="nil"/>
            </w:tcBorders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0" w:type="dxa"/>
            <w:vAlign w:val="center"/>
          </w:tcPr>
          <w:p w:rsidR="0090342E" w:rsidRPr="0090342E" w:rsidRDefault="0090342E" w:rsidP="0090342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90342E">
              <w:rPr>
                <w:b/>
              </w:rPr>
              <w:t>Carbohydrase</w:t>
            </w:r>
            <w:proofErr w:type="spellEnd"/>
            <w:r w:rsidRPr="0090342E">
              <w:rPr>
                <w:b/>
              </w:rPr>
              <w:t xml:space="preserve"> (amylase)</w:t>
            </w:r>
          </w:p>
        </w:tc>
        <w:tc>
          <w:tcPr>
            <w:tcW w:w="2500" w:type="dxa"/>
            <w:vAlign w:val="center"/>
          </w:tcPr>
          <w:p w:rsidR="0090342E" w:rsidRPr="0090342E" w:rsidRDefault="0090342E" w:rsidP="0090342E">
            <w:pPr>
              <w:pStyle w:val="ListParagraph"/>
              <w:ind w:left="0"/>
              <w:jc w:val="center"/>
              <w:rPr>
                <w:b/>
              </w:rPr>
            </w:pPr>
            <w:r w:rsidRPr="0090342E">
              <w:rPr>
                <w:b/>
              </w:rPr>
              <w:t>Lipase</w:t>
            </w:r>
          </w:p>
        </w:tc>
        <w:tc>
          <w:tcPr>
            <w:tcW w:w="2501" w:type="dxa"/>
            <w:vAlign w:val="center"/>
          </w:tcPr>
          <w:p w:rsidR="0090342E" w:rsidRPr="0090342E" w:rsidRDefault="0090342E" w:rsidP="0090342E">
            <w:pPr>
              <w:pStyle w:val="ListParagraph"/>
              <w:ind w:left="0"/>
              <w:jc w:val="center"/>
              <w:rPr>
                <w:b/>
              </w:rPr>
            </w:pPr>
            <w:r w:rsidRPr="0090342E">
              <w:rPr>
                <w:b/>
              </w:rPr>
              <w:t>Protease</w:t>
            </w:r>
          </w:p>
        </w:tc>
      </w:tr>
      <w:tr w:rsidR="0090342E" w:rsidRPr="0090342E" w:rsidTr="0063375B">
        <w:trPr>
          <w:trHeight w:val="740"/>
        </w:trPr>
        <w:tc>
          <w:tcPr>
            <w:tcW w:w="137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  <w:rPr>
                <w:b/>
              </w:rPr>
            </w:pPr>
            <w:r w:rsidRPr="0090342E">
              <w:rPr>
                <w:b/>
              </w:rPr>
              <w:t>Substrate</w:t>
            </w:r>
          </w:p>
        </w:tc>
        <w:tc>
          <w:tcPr>
            <w:tcW w:w="2500" w:type="dxa"/>
            <w:vAlign w:val="center"/>
          </w:tcPr>
          <w:p w:rsidR="0090342E" w:rsidRPr="0090342E" w:rsidRDefault="0090342E" w:rsidP="0090342E">
            <w:pPr>
              <w:pStyle w:val="ListParagraph"/>
              <w:ind w:left="0"/>
              <w:jc w:val="center"/>
            </w:pPr>
            <w:r w:rsidRPr="0090342E">
              <w:t xml:space="preserve">Carbohydrates </w:t>
            </w: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  <w:r w:rsidRPr="0090342E">
              <w:t>Lipids/ fats</w:t>
            </w:r>
          </w:p>
        </w:tc>
        <w:tc>
          <w:tcPr>
            <w:tcW w:w="2501" w:type="dxa"/>
            <w:vAlign w:val="center"/>
          </w:tcPr>
          <w:p w:rsidR="0090342E" w:rsidRPr="0090342E" w:rsidRDefault="0090342E" w:rsidP="0090342E">
            <w:pPr>
              <w:pStyle w:val="ListParagraph"/>
              <w:ind w:left="0"/>
              <w:jc w:val="center"/>
            </w:pPr>
            <w:r w:rsidRPr="0090342E">
              <w:t>Proteins</w:t>
            </w:r>
          </w:p>
        </w:tc>
      </w:tr>
      <w:tr w:rsidR="0090342E" w:rsidRPr="0090342E" w:rsidTr="0063375B">
        <w:trPr>
          <w:trHeight w:val="784"/>
        </w:trPr>
        <w:tc>
          <w:tcPr>
            <w:tcW w:w="137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  <w:rPr>
                <w:b/>
              </w:rPr>
            </w:pPr>
            <w:r w:rsidRPr="0090342E">
              <w:rPr>
                <w:b/>
              </w:rPr>
              <w:t>Example of enzyme</w:t>
            </w: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1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  <w:r w:rsidRPr="0090342E">
              <w:t>trypsin</w:t>
            </w:r>
          </w:p>
        </w:tc>
      </w:tr>
      <w:tr w:rsidR="0090342E" w:rsidRPr="0090342E" w:rsidTr="0063375B">
        <w:trPr>
          <w:trHeight w:val="784"/>
        </w:trPr>
        <w:tc>
          <w:tcPr>
            <w:tcW w:w="137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  <w:rPr>
                <w:b/>
              </w:rPr>
            </w:pPr>
            <w:r w:rsidRPr="0090342E">
              <w:rPr>
                <w:b/>
              </w:rPr>
              <w:t>Product(s)</w:t>
            </w: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1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</w:tr>
      <w:tr w:rsidR="0090342E" w:rsidRPr="0090342E" w:rsidTr="0063375B">
        <w:trPr>
          <w:trHeight w:val="784"/>
        </w:trPr>
        <w:tc>
          <w:tcPr>
            <w:tcW w:w="137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  <w:rPr>
                <w:b/>
              </w:rPr>
            </w:pPr>
            <w:r w:rsidRPr="0090342E">
              <w:rPr>
                <w:b/>
              </w:rPr>
              <w:t>Source of enzyme</w:t>
            </w: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  <w:r w:rsidRPr="0090342E">
              <w:t>pancreas</w:t>
            </w:r>
          </w:p>
        </w:tc>
        <w:tc>
          <w:tcPr>
            <w:tcW w:w="2501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</w:tr>
      <w:tr w:rsidR="0090342E" w:rsidRPr="0090342E" w:rsidTr="0063375B">
        <w:trPr>
          <w:trHeight w:val="784"/>
        </w:trPr>
        <w:tc>
          <w:tcPr>
            <w:tcW w:w="137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  <w:rPr>
                <w:b/>
              </w:rPr>
            </w:pPr>
            <w:r w:rsidRPr="0090342E">
              <w:rPr>
                <w:b/>
              </w:rPr>
              <w:t>Optimum pH</w:t>
            </w: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0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  <w:tc>
          <w:tcPr>
            <w:tcW w:w="2501" w:type="dxa"/>
            <w:vAlign w:val="center"/>
          </w:tcPr>
          <w:p w:rsidR="0090342E" w:rsidRPr="0090342E" w:rsidRDefault="0090342E" w:rsidP="0063375B">
            <w:pPr>
              <w:pStyle w:val="ListParagraph"/>
              <w:ind w:left="0"/>
              <w:jc w:val="center"/>
            </w:pPr>
          </w:p>
        </w:tc>
      </w:tr>
    </w:tbl>
    <w:p w:rsidR="0090342E" w:rsidRDefault="00E17D20" w:rsidP="00824D98">
      <w:pPr>
        <w:pStyle w:val="ListParagraph"/>
        <w:numPr>
          <w:ilvl w:val="0"/>
          <w:numId w:val="10"/>
        </w:numPr>
      </w:pPr>
      <w:r w:rsidRPr="009129EF">
        <w:rPr>
          <w:highlight w:val="yellow"/>
        </w:rPr>
        <w:lastRenderedPageBreak/>
        <w:t>Label</w:t>
      </w:r>
      <w:r w:rsidRPr="009129EF">
        <w:t xml:space="preserve"> </w:t>
      </w:r>
      <w:r w:rsidR="00433C40" w:rsidRPr="009129EF">
        <w:t xml:space="preserve">and </w:t>
      </w:r>
      <w:r w:rsidR="00433C40" w:rsidRPr="009129EF">
        <w:rPr>
          <w:highlight w:val="yellow"/>
        </w:rPr>
        <w:t>state</w:t>
      </w:r>
      <w:r w:rsidR="00433C40">
        <w:t xml:space="preserve"> the function of </w:t>
      </w:r>
      <w:r>
        <w:t>the structures of the digestive system below:</w:t>
      </w:r>
    </w:p>
    <w:tbl>
      <w:tblPr>
        <w:tblStyle w:val="TableGrid"/>
        <w:tblW w:w="10623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389"/>
        <w:gridCol w:w="1774"/>
        <w:gridCol w:w="4590"/>
        <w:gridCol w:w="3870"/>
      </w:tblGrid>
      <w:tr w:rsidR="00824D98" w:rsidTr="00824D98">
        <w:tc>
          <w:tcPr>
            <w:tcW w:w="389" w:type="dxa"/>
          </w:tcPr>
          <w:p w:rsidR="00824D98" w:rsidRDefault="00824D98" w:rsidP="00433C40">
            <w:pPr>
              <w:pStyle w:val="ListParagraph"/>
              <w:ind w:left="0"/>
            </w:pPr>
          </w:p>
        </w:tc>
        <w:tc>
          <w:tcPr>
            <w:tcW w:w="1774" w:type="dxa"/>
          </w:tcPr>
          <w:p w:rsidR="00824D98" w:rsidRPr="005E4C34" w:rsidRDefault="00824D98" w:rsidP="00433C40">
            <w:pPr>
              <w:pStyle w:val="ListParagraph"/>
              <w:ind w:left="0"/>
              <w:rPr>
                <w:b/>
              </w:rPr>
            </w:pPr>
            <w:r w:rsidRPr="005E4C34">
              <w:rPr>
                <w:b/>
              </w:rPr>
              <w:t>Name</w:t>
            </w:r>
          </w:p>
        </w:tc>
        <w:tc>
          <w:tcPr>
            <w:tcW w:w="4590" w:type="dxa"/>
          </w:tcPr>
          <w:p w:rsidR="00824D98" w:rsidRPr="005E4C34" w:rsidRDefault="00824D98" w:rsidP="00433C40">
            <w:pPr>
              <w:pStyle w:val="ListParagraph"/>
              <w:ind w:left="0"/>
              <w:rPr>
                <w:b/>
              </w:rPr>
            </w:pPr>
            <w:r w:rsidRPr="005E4C34">
              <w:rPr>
                <w:b/>
              </w:rPr>
              <w:t>Function</w:t>
            </w:r>
          </w:p>
        </w:tc>
        <w:tc>
          <w:tcPr>
            <w:tcW w:w="3870" w:type="dxa"/>
            <w:vMerge w:val="restart"/>
          </w:tcPr>
          <w:p w:rsidR="00824D98" w:rsidRPr="005E4C34" w:rsidRDefault="00824D98" w:rsidP="00433C40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bidi="th-TH"/>
              </w:rPr>
              <w:drawing>
                <wp:inline distT="0" distB="0" distL="0" distR="0" wp14:anchorId="7CE26E68" wp14:editId="15B2774E">
                  <wp:extent cx="2362924" cy="3095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2"/>
                          <a:stretch/>
                        </pic:blipFill>
                        <pic:spPr bwMode="auto">
                          <a:xfrm>
                            <a:off x="0" y="0"/>
                            <a:ext cx="2363014" cy="309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D98" w:rsidTr="00824D98">
        <w:trPr>
          <w:trHeight w:val="458"/>
        </w:trPr>
        <w:tc>
          <w:tcPr>
            <w:tcW w:w="389" w:type="dxa"/>
          </w:tcPr>
          <w:p w:rsidR="00824D98" w:rsidRDefault="00824D98" w:rsidP="00433C40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c>
          <w:tcPr>
            <w:tcW w:w="389" w:type="dxa"/>
          </w:tcPr>
          <w:p w:rsidR="00824D98" w:rsidRDefault="00824D98" w:rsidP="00433C40">
            <w:pPr>
              <w:pStyle w:val="ListParagraph"/>
              <w:ind w:left="0"/>
            </w:pP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  <w:r w:rsidRPr="00824D98">
              <w:rPr>
                <w:sz w:val="20"/>
                <w:szCs w:val="20"/>
              </w:rPr>
              <w:t>Salivary glands</w:t>
            </w: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  <w:r w:rsidRPr="00824D98">
              <w:rPr>
                <w:sz w:val="20"/>
                <w:szCs w:val="20"/>
              </w:rPr>
              <w:t xml:space="preserve">Secrete saliva, includes amylase to being digestion of starch. </w:t>
            </w: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395"/>
        </w:trPr>
        <w:tc>
          <w:tcPr>
            <w:tcW w:w="389" w:type="dxa"/>
          </w:tcPr>
          <w:p w:rsidR="00824D98" w:rsidRDefault="00824D98" w:rsidP="0063375B">
            <w:pPr>
              <w:pStyle w:val="ListParagraph"/>
              <w:ind w:left="0"/>
            </w:pPr>
            <w:r>
              <w:t xml:space="preserve">b.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440"/>
        </w:trPr>
        <w:tc>
          <w:tcPr>
            <w:tcW w:w="389" w:type="dxa"/>
          </w:tcPr>
          <w:p w:rsidR="00824D98" w:rsidRDefault="00824D98" w:rsidP="0063375B">
            <w:pPr>
              <w:pStyle w:val="ListParagraph"/>
              <w:ind w:left="0"/>
            </w:pPr>
            <w:r>
              <w:t xml:space="preserve">c.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350"/>
        </w:trPr>
        <w:tc>
          <w:tcPr>
            <w:tcW w:w="389" w:type="dxa"/>
          </w:tcPr>
          <w:p w:rsidR="00824D98" w:rsidRDefault="00824D98" w:rsidP="0063375B">
            <w:pPr>
              <w:pStyle w:val="ListParagraph"/>
              <w:ind w:left="0"/>
            </w:pPr>
            <w:r>
              <w:t xml:space="preserve">d.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350"/>
        </w:trPr>
        <w:tc>
          <w:tcPr>
            <w:tcW w:w="389" w:type="dxa"/>
          </w:tcPr>
          <w:p w:rsidR="00824D98" w:rsidRDefault="00824D98" w:rsidP="0063375B">
            <w:pPr>
              <w:pStyle w:val="ListParagraph"/>
              <w:ind w:left="0"/>
            </w:pPr>
            <w:r>
              <w:t xml:space="preserve">e.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350"/>
        </w:trPr>
        <w:tc>
          <w:tcPr>
            <w:tcW w:w="389" w:type="dxa"/>
          </w:tcPr>
          <w:p w:rsidR="00824D98" w:rsidRDefault="00824D98" w:rsidP="0063375B">
            <w:pPr>
              <w:pStyle w:val="ListParagraph"/>
              <w:ind w:left="0"/>
            </w:pPr>
            <w:r>
              <w:t xml:space="preserve">f.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c>
          <w:tcPr>
            <w:tcW w:w="389" w:type="dxa"/>
          </w:tcPr>
          <w:p w:rsidR="00824D98" w:rsidRDefault="00824D98" w:rsidP="0063375B">
            <w:pPr>
              <w:pStyle w:val="ListParagraph"/>
              <w:ind w:left="0"/>
            </w:pPr>
            <w:r>
              <w:t xml:space="preserve">g.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  <w:r w:rsidRPr="00824D98">
              <w:rPr>
                <w:sz w:val="20"/>
                <w:szCs w:val="20"/>
              </w:rPr>
              <w:t>Small intestine (duodenum)</w:t>
            </w: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377"/>
        </w:trPr>
        <w:tc>
          <w:tcPr>
            <w:tcW w:w="389" w:type="dxa"/>
          </w:tcPr>
          <w:p w:rsidR="00824D98" w:rsidRDefault="00824D98" w:rsidP="0063375B">
            <w:pPr>
              <w:pStyle w:val="ListParagraph"/>
              <w:ind w:left="0"/>
            </w:pPr>
            <w:r>
              <w:t xml:space="preserve">h.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440"/>
        </w:trPr>
        <w:tc>
          <w:tcPr>
            <w:tcW w:w="389" w:type="dxa"/>
          </w:tcPr>
          <w:p w:rsidR="00824D98" w:rsidRDefault="00824D98" w:rsidP="0063375B">
            <w:r>
              <w:t>i.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350"/>
        </w:trPr>
        <w:tc>
          <w:tcPr>
            <w:tcW w:w="389" w:type="dxa"/>
          </w:tcPr>
          <w:p w:rsidR="00824D98" w:rsidRDefault="00824D98" w:rsidP="0063375B">
            <w:r>
              <w:t xml:space="preserve">j.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  <w:tr w:rsidR="00824D98" w:rsidTr="00824D98">
        <w:trPr>
          <w:trHeight w:val="350"/>
        </w:trPr>
        <w:tc>
          <w:tcPr>
            <w:tcW w:w="389" w:type="dxa"/>
          </w:tcPr>
          <w:p w:rsidR="00824D98" w:rsidRDefault="00824D98" w:rsidP="0063375B">
            <w:r>
              <w:t xml:space="preserve">k. </w:t>
            </w:r>
          </w:p>
        </w:tc>
        <w:tc>
          <w:tcPr>
            <w:tcW w:w="1774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24D98" w:rsidRPr="00824D98" w:rsidRDefault="00824D98" w:rsidP="00433C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824D98" w:rsidRDefault="00824D98" w:rsidP="00433C40">
            <w:pPr>
              <w:pStyle w:val="ListParagraph"/>
              <w:ind w:left="0"/>
            </w:pPr>
          </w:p>
        </w:tc>
      </w:tr>
    </w:tbl>
    <w:p w:rsidR="00433C40" w:rsidRDefault="00433C40" w:rsidP="00433C40">
      <w:pPr>
        <w:pStyle w:val="ListParagraph"/>
      </w:pPr>
    </w:p>
    <w:p w:rsidR="00433C40" w:rsidRDefault="005E4C34" w:rsidP="005E4C34">
      <w:pPr>
        <w:pStyle w:val="ListParagraph"/>
        <w:numPr>
          <w:ilvl w:val="0"/>
          <w:numId w:val="10"/>
        </w:numPr>
      </w:pPr>
      <w:r w:rsidRPr="009129EF">
        <w:rPr>
          <w:highlight w:val="green"/>
        </w:rPr>
        <w:t>Outlin</w:t>
      </w:r>
      <w:r w:rsidR="00824D98" w:rsidRPr="009129EF">
        <w:rPr>
          <w:highlight w:val="green"/>
        </w:rPr>
        <w:t>e</w:t>
      </w:r>
      <w:r w:rsidR="00824D98">
        <w:t xml:space="preserve"> the functions of the stomach and small intestine. </w:t>
      </w:r>
    </w:p>
    <w:p w:rsidR="005E4C34" w:rsidRDefault="005E4C34" w:rsidP="005E4C34">
      <w:pPr>
        <w:pStyle w:val="ListParagraph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824D98" w:rsidTr="00824D98">
        <w:tc>
          <w:tcPr>
            <w:tcW w:w="2340" w:type="dxa"/>
          </w:tcPr>
          <w:p w:rsidR="00824D98" w:rsidRPr="00824D98" w:rsidRDefault="00824D98" w:rsidP="005E4C34">
            <w:pPr>
              <w:pStyle w:val="ListParagraph"/>
              <w:ind w:left="0"/>
              <w:rPr>
                <w:b/>
              </w:rPr>
            </w:pPr>
            <w:r w:rsidRPr="00824D98">
              <w:rPr>
                <w:b/>
              </w:rPr>
              <w:t>Stomach</w:t>
            </w:r>
          </w:p>
        </w:tc>
        <w:tc>
          <w:tcPr>
            <w:tcW w:w="7380" w:type="dxa"/>
          </w:tcPr>
          <w:p w:rsidR="00824D98" w:rsidRDefault="00824D98" w:rsidP="005E4C34">
            <w:pPr>
              <w:pStyle w:val="ListParagraph"/>
              <w:ind w:left="0"/>
            </w:pPr>
          </w:p>
        </w:tc>
      </w:tr>
      <w:tr w:rsidR="00824D98" w:rsidTr="00824D98">
        <w:trPr>
          <w:trHeight w:val="665"/>
        </w:trPr>
        <w:tc>
          <w:tcPr>
            <w:tcW w:w="2340" w:type="dxa"/>
          </w:tcPr>
          <w:p w:rsidR="00824D98" w:rsidRDefault="00824D98" w:rsidP="005E4C34">
            <w:pPr>
              <w:pStyle w:val="ListParagraph"/>
              <w:ind w:left="0"/>
            </w:pPr>
            <w:r>
              <w:t xml:space="preserve">Acid </w:t>
            </w:r>
          </w:p>
        </w:tc>
        <w:tc>
          <w:tcPr>
            <w:tcW w:w="7380" w:type="dxa"/>
          </w:tcPr>
          <w:p w:rsidR="00824D98" w:rsidRDefault="00824D98" w:rsidP="005E4C34">
            <w:pPr>
              <w:pStyle w:val="ListParagraph"/>
              <w:ind w:left="0"/>
            </w:pPr>
          </w:p>
        </w:tc>
      </w:tr>
      <w:tr w:rsidR="00824D98" w:rsidTr="00824D98">
        <w:trPr>
          <w:trHeight w:val="620"/>
        </w:trPr>
        <w:tc>
          <w:tcPr>
            <w:tcW w:w="2340" w:type="dxa"/>
          </w:tcPr>
          <w:p w:rsidR="00824D98" w:rsidRDefault="00824D98" w:rsidP="005E4C34">
            <w:pPr>
              <w:pStyle w:val="ListParagraph"/>
              <w:ind w:left="0"/>
            </w:pPr>
            <w:r>
              <w:t>Mechanical Digestion</w:t>
            </w:r>
          </w:p>
        </w:tc>
        <w:tc>
          <w:tcPr>
            <w:tcW w:w="7380" w:type="dxa"/>
          </w:tcPr>
          <w:p w:rsidR="00824D98" w:rsidRDefault="00824D98" w:rsidP="005E4C34">
            <w:pPr>
              <w:pStyle w:val="ListParagraph"/>
              <w:ind w:left="0"/>
            </w:pPr>
          </w:p>
        </w:tc>
      </w:tr>
      <w:tr w:rsidR="00824D98" w:rsidTr="00824D98">
        <w:trPr>
          <w:trHeight w:val="620"/>
        </w:trPr>
        <w:tc>
          <w:tcPr>
            <w:tcW w:w="2340" w:type="dxa"/>
          </w:tcPr>
          <w:p w:rsidR="00824D98" w:rsidRDefault="00824D98" w:rsidP="005E4C34">
            <w:pPr>
              <w:pStyle w:val="ListParagraph"/>
              <w:ind w:left="0"/>
            </w:pPr>
            <w:r>
              <w:t>Enzyme</w:t>
            </w:r>
          </w:p>
        </w:tc>
        <w:tc>
          <w:tcPr>
            <w:tcW w:w="7380" w:type="dxa"/>
          </w:tcPr>
          <w:p w:rsidR="00824D98" w:rsidRDefault="00824D98" w:rsidP="005E4C34">
            <w:pPr>
              <w:pStyle w:val="ListParagraph"/>
              <w:ind w:left="0"/>
            </w:pPr>
          </w:p>
        </w:tc>
      </w:tr>
    </w:tbl>
    <w:p w:rsidR="005E4C34" w:rsidRDefault="005E4C34" w:rsidP="005E4C34">
      <w:pPr>
        <w:pStyle w:val="ListParagraph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824D98" w:rsidTr="0063375B">
        <w:tc>
          <w:tcPr>
            <w:tcW w:w="2340" w:type="dxa"/>
          </w:tcPr>
          <w:p w:rsidR="00824D98" w:rsidRPr="00824D98" w:rsidRDefault="00824D98" w:rsidP="0063375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Small intestine</w:t>
            </w:r>
          </w:p>
        </w:tc>
        <w:tc>
          <w:tcPr>
            <w:tcW w:w="7380" w:type="dxa"/>
          </w:tcPr>
          <w:p w:rsidR="00824D98" w:rsidRDefault="00824D98" w:rsidP="0063375B">
            <w:pPr>
              <w:pStyle w:val="ListParagraph"/>
              <w:ind w:left="0"/>
            </w:pPr>
          </w:p>
        </w:tc>
      </w:tr>
      <w:tr w:rsidR="00824D98" w:rsidTr="0063375B">
        <w:trPr>
          <w:trHeight w:val="665"/>
        </w:trPr>
        <w:tc>
          <w:tcPr>
            <w:tcW w:w="2340" w:type="dxa"/>
          </w:tcPr>
          <w:p w:rsidR="00824D98" w:rsidRDefault="00824D98" w:rsidP="0063375B">
            <w:pPr>
              <w:pStyle w:val="ListParagraph"/>
              <w:ind w:left="0"/>
            </w:pPr>
            <w:proofErr w:type="spellStart"/>
            <w:r>
              <w:t>Neutralisation</w:t>
            </w:r>
            <w:proofErr w:type="spellEnd"/>
            <w:r>
              <w:t xml:space="preserve"> of </w:t>
            </w:r>
            <w:proofErr w:type="spellStart"/>
            <w:r>
              <w:t>chyme</w:t>
            </w:r>
            <w:proofErr w:type="spellEnd"/>
          </w:p>
        </w:tc>
        <w:tc>
          <w:tcPr>
            <w:tcW w:w="7380" w:type="dxa"/>
          </w:tcPr>
          <w:p w:rsidR="00824D98" w:rsidRDefault="00824D98" w:rsidP="0063375B">
            <w:pPr>
              <w:pStyle w:val="ListParagraph"/>
              <w:ind w:left="0"/>
            </w:pPr>
          </w:p>
        </w:tc>
      </w:tr>
      <w:tr w:rsidR="00824D98" w:rsidTr="0063375B">
        <w:trPr>
          <w:trHeight w:val="620"/>
        </w:trPr>
        <w:tc>
          <w:tcPr>
            <w:tcW w:w="2340" w:type="dxa"/>
          </w:tcPr>
          <w:p w:rsidR="00824D98" w:rsidRDefault="00824D98" w:rsidP="0063375B">
            <w:pPr>
              <w:pStyle w:val="ListParagraph"/>
              <w:ind w:left="0"/>
            </w:pPr>
            <w:r>
              <w:t>Enzymes</w:t>
            </w:r>
          </w:p>
        </w:tc>
        <w:tc>
          <w:tcPr>
            <w:tcW w:w="7380" w:type="dxa"/>
          </w:tcPr>
          <w:p w:rsidR="00824D98" w:rsidRDefault="00824D98" w:rsidP="0063375B">
            <w:pPr>
              <w:pStyle w:val="ListParagraph"/>
              <w:ind w:left="0"/>
            </w:pPr>
          </w:p>
        </w:tc>
      </w:tr>
      <w:tr w:rsidR="00824D98" w:rsidTr="0063375B">
        <w:trPr>
          <w:trHeight w:val="620"/>
        </w:trPr>
        <w:tc>
          <w:tcPr>
            <w:tcW w:w="2340" w:type="dxa"/>
          </w:tcPr>
          <w:p w:rsidR="00824D98" w:rsidRDefault="00824D98" w:rsidP="0063375B">
            <w:pPr>
              <w:pStyle w:val="ListParagraph"/>
              <w:ind w:left="0"/>
            </w:pPr>
            <w:r>
              <w:t>Duodenum</w:t>
            </w:r>
          </w:p>
        </w:tc>
        <w:tc>
          <w:tcPr>
            <w:tcW w:w="7380" w:type="dxa"/>
          </w:tcPr>
          <w:p w:rsidR="00824D98" w:rsidRDefault="00824D98" w:rsidP="0063375B">
            <w:pPr>
              <w:pStyle w:val="ListParagraph"/>
              <w:ind w:left="0"/>
            </w:pPr>
          </w:p>
        </w:tc>
      </w:tr>
      <w:tr w:rsidR="00824D98" w:rsidTr="0063375B">
        <w:trPr>
          <w:trHeight w:val="620"/>
        </w:trPr>
        <w:tc>
          <w:tcPr>
            <w:tcW w:w="2340" w:type="dxa"/>
          </w:tcPr>
          <w:p w:rsidR="00824D98" w:rsidRDefault="00824D98" w:rsidP="0063375B">
            <w:pPr>
              <w:pStyle w:val="ListParagraph"/>
              <w:ind w:left="0"/>
            </w:pPr>
            <w:r>
              <w:t>Ileum</w:t>
            </w:r>
          </w:p>
        </w:tc>
        <w:tc>
          <w:tcPr>
            <w:tcW w:w="7380" w:type="dxa"/>
          </w:tcPr>
          <w:p w:rsidR="00824D98" w:rsidRDefault="00824D98" w:rsidP="0063375B">
            <w:pPr>
              <w:pStyle w:val="ListParagraph"/>
              <w:ind w:left="0"/>
            </w:pPr>
          </w:p>
        </w:tc>
      </w:tr>
      <w:tr w:rsidR="009D5776" w:rsidTr="0063375B">
        <w:trPr>
          <w:trHeight w:val="620"/>
        </w:trPr>
        <w:tc>
          <w:tcPr>
            <w:tcW w:w="2340" w:type="dxa"/>
          </w:tcPr>
          <w:p w:rsidR="009D5776" w:rsidRDefault="009D5776" w:rsidP="0063375B">
            <w:pPr>
              <w:pStyle w:val="ListParagraph"/>
              <w:ind w:left="0"/>
            </w:pPr>
            <w:r>
              <w:t>Peristalsis</w:t>
            </w:r>
          </w:p>
        </w:tc>
        <w:tc>
          <w:tcPr>
            <w:tcW w:w="7380" w:type="dxa"/>
          </w:tcPr>
          <w:p w:rsidR="009D5776" w:rsidRDefault="009D5776" w:rsidP="0063375B">
            <w:pPr>
              <w:pStyle w:val="ListParagraph"/>
              <w:ind w:left="0"/>
            </w:pPr>
          </w:p>
        </w:tc>
      </w:tr>
    </w:tbl>
    <w:p w:rsidR="005E4C34" w:rsidRDefault="00824D98" w:rsidP="00824D98">
      <w:pPr>
        <w:pStyle w:val="ListParagraph"/>
        <w:numPr>
          <w:ilvl w:val="0"/>
          <w:numId w:val="10"/>
        </w:numPr>
      </w:pPr>
      <w:r>
        <w:lastRenderedPageBreak/>
        <w:t xml:space="preserve">The small intestine is </w:t>
      </w:r>
      <w:r w:rsidR="004522F5">
        <w:t xml:space="preserve">made up of many </w:t>
      </w:r>
      <w:r w:rsidR="009B796A">
        <w:t xml:space="preserve">finger-like projections called </w:t>
      </w:r>
      <w:r w:rsidR="004522F5">
        <w:t xml:space="preserve">villi. </w:t>
      </w:r>
    </w:p>
    <w:p w:rsidR="004522F5" w:rsidRDefault="004522F5" w:rsidP="004522F5">
      <w:pPr>
        <w:pStyle w:val="ListParagraph"/>
        <w:numPr>
          <w:ilvl w:val="0"/>
          <w:numId w:val="18"/>
        </w:numPr>
      </w:pPr>
      <w:r w:rsidRPr="009129EF">
        <w:rPr>
          <w:highlight w:val="green"/>
        </w:rPr>
        <w:t>Distinguish</w:t>
      </w:r>
      <w:r>
        <w:t xml:space="preserve"> between </w:t>
      </w:r>
      <w:r w:rsidRPr="004522F5">
        <w:rPr>
          <w:i/>
        </w:rPr>
        <w:t>absorption</w:t>
      </w:r>
      <w:r>
        <w:t xml:space="preserve"> and </w:t>
      </w:r>
      <w:r w:rsidRPr="004522F5">
        <w:rPr>
          <w:i/>
        </w:rPr>
        <w:t>assimilation</w:t>
      </w:r>
      <w:r>
        <w:t xml:space="preserve">. </w:t>
      </w:r>
    </w:p>
    <w:p w:rsidR="004522F5" w:rsidRDefault="004522F5" w:rsidP="004522F5"/>
    <w:p w:rsidR="004522F5" w:rsidRDefault="004522F5" w:rsidP="004522F5">
      <w:pPr>
        <w:pStyle w:val="ListParagraph"/>
        <w:numPr>
          <w:ilvl w:val="0"/>
          <w:numId w:val="18"/>
        </w:numPr>
      </w:pPr>
      <w:r w:rsidRPr="009129EF">
        <w:rPr>
          <w:highlight w:val="yellow"/>
        </w:rPr>
        <w:t>Label</w:t>
      </w:r>
      <w:r>
        <w:t xml:space="preserve"> the structures of the villus below. </w:t>
      </w:r>
    </w:p>
    <w:p w:rsidR="00DC7637" w:rsidRDefault="00DC7637" w:rsidP="004522F5">
      <w:pPr>
        <w:pStyle w:val="ListParagraph"/>
        <w:numPr>
          <w:ilvl w:val="0"/>
          <w:numId w:val="18"/>
        </w:numPr>
      </w:pPr>
      <w:r w:rsidRPr="009129EF">
        <w:rPr>
          <w:highlight w:val="green"/>
        </w:rPr>
        <w:t>Explain</w:t>
      </w:r>
      <w:r>
        <w:t xml:space="preserve"> how the structure of the villus is related to its role in absorption and transport of the products of digestion. </w:t>
      </w:r>
    </w:p>
    <w:p w:rsidR="004522F5" w:rsidRDefault="004522F5" w:rsidP="004522F5">
      <w:pPr>
        <w:pStyle w:val="ListParagraph"/>
      </w:pPr>
    </w:p>
    <w:p w:rsidR="004522F5" w:rsidRDefault="003229B7" w:rsidP="004522F5">
      <w:pPr>
        <w:pStyle w:val="ListParagraph"/>
        <w:ind w:left="1080"/>
      </w:pPr>
      <w:r>
        <w:rPr>
          <w:noProof/>
          <w:lang w:bidi="th-TH"/>
        </w:rPr>
        <w:drawing>
          <wp:inline distT="0" distB="0" distL="0" distR="0" wp14:anchorId="66E5A1A9" wp14:editId="179625C2">
            <wp:extent cx="5129986" cy="263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9986" cy="263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2"/>
        <w:gridCol w:w="3596"/>
        <w:gridCol w:w="5760"/>
      </w:tblGrid>
      <w:tr w:rsidR="003229B7" w:rsidTr="0063375B">
        <w:trPr>
          <w:trHeight w:val="278"/>
        </w:trPr>
        <w:tc>
          <w:tcPr>
            <w:tcW w:w="4068" w:type="dxa"/>
            <w:gridSpan w:val="2"/>
            <w:vAlign w:val="center"/>
          </w:tcPr>
          <w:p w:rsidR="003229B7" w:rsidRPr="003229B7" w:rsidRDefault="003229B7" w:rsidP="0063375B">
            <w:pPr>
              <w:jc w:val="center"/>
              <w:rPr>
                <w:b/>
              </w:rPr>
            </w:pPr>
            <w:r w:rsidRPr="003229B7">
              <w:rPr>
                <w:b/>
              </w:rPr>
              <w:t>Visible structures</w:t>
            </w:r>
          </w:p>
        </w:tc>
        <w:tc>
          <w:tcPr>
            <w:tcW w:w="5760" w:type="dxa"/>
            <w:vAlign w:val="center"/>
          </w:tcPr>
          <w:p w:rsidR="003229B7" w:rsidRPr="009B796A" w:rsidRDefault="00DC7637" w:rsidP="0063375B">
            <w:pPr>
              <w:jc w:val="center"/>
              <w:rPr>
                <w:b/>
              </w:rPr>
            </w:pPr>
            <w:r w:rsidRPr="009B796A">
              <w:rPr>
                <w:b/>
              </w:rPr>
              <w:t>Function</w:t>
            </w:r>
            <w:r w:rsidR="0063375B" w:rsidRPr="009B796A">
              <w:rPr>
                <w:b/>
              </w:rPr>
              <w:t>/ effect</w:t>
            </w:r>
          </w:p>
        </w:tc>
      </w:tr>
      <w:tr w:rsidR="0063375B" w:rsidTr="009129EF">
        <w:trPr>
          <w:trHeight w:val="368"/>
        </w:trPr>
        <w:tc>
          <w:tcPr>
            <w:tcW w:w="472" w:type="dxa"/>
            <w:vAlign w:val="center"/>
          </w:tcPr>
          <w:p w:rsidR="0063375B" w:rsidRPr="003229B7" w:rsidRDefault="0063375B" w:rsidP="0063375B">
            <w:pPr>
              <w:jc w:val="center"/>
            </w:pPr>
          </w:p>
        </w:tc>
        <w:tc>
          <w:tcPr>
            <w:tcW w:w="3596" w:type="dxa"/>
            <w:vAlign w:val="center"/>
          </w:tcPr>
          <w:p w:rsidR="0063375B" w:rsidRPr="003229B7" w:rsidRDefault="0063375B" w:rsidP="0063375B">
            <w:pPr>
              <w:jc w:val="center"/>
            </w:pPr>
            <w:r>
              <w:t>Villi</w:t>
            </w:r>
          </w:p>
        </w:tc>
        <w:tc>
          <w:tcPr>
            <w:tcW w:w="5760" w:type="dxa"/>
            <w:vAlign w:val="center"/>
          </w:tcPr>
          <w:p w:rsidR="0063375B" w:rsidRDefault="009B796A" w:rsidP="0063375B">
            <w:pPr>
              <w:jc w:val="center"/>
            </w:pPr>
            <w:r>
              <w:t>Increase surface area for absorption</w:t>
            </w:r>
          </w:p>
        </w:tc>
      </w:tr>
      <w:tr w:rsidR="003229B7" w:rsidTr="009B796A">
        <w:trPr>
          <w:trHeight w:val="908"/>
        </w:trPr>
        <w:tc>
          <w:tcPr>
            <w:tcW w:w="472" w:type="dxa"/>
            <w:vAlign w:val="center"/>
          </w:tcPr>
          <w:p w:rsidR="003229B7" w:rsidRPr="003229B7" w:rsidRDefault="003229B7" w:rsidP="0063375B">
            <w:pPr>
              <w:jc w:val="center"/>
            </w:pPr>
            <w:r w:rsidRPr="003229B7">
              <w:t>a.</w:t>
            </w:r>
          </w:p>
        </w:tc>
        <w:tc>
          <w:tcPr>
            <w:tcW w:w="3596" w:type="dxa"/>
            <w:vAlign w:val="center"/>
          </w:tcPr>
          <w:p w:rsidR="003229B7" w:rsidRPr="003229B7" w:rsidRDefault="003229B7" w:rsidP="0063375B">
            <w:pPr>
              <w:jc w:val="center"/>
            </w:pPr>
          </w:p>
        </w:tc>
        <w:tc>
          <w:tcPr>
            <w:tcW w:w="5760" w:type="dxa"/>
            <w:vAlign w:val="center"/>
          </w:tcPr>
          <w:p w:rsidR="003229B7" w:rsidRDefault="003229B7" w:rsidP="0063375B">
            <w:pPr>
              <w:jc w:val="center"/>
            </w:pPr>
          </w:p>
        </w:tc>
      </w:tr>
      <w:tr w:rsidR="003229B7" w:rsidTr="009B796A">
        <w:trPr>
          <w:trHeight w:val="800"/>
        </w:trPr>
        <w:tc>
          <w:tcPr>
            <w:tcW w:w="472" w:type="dxa"/>
            <w:vAlign w:val="center"/>
          </w:tcPr>
          <w:p w:rsidR="003229B7" w:rsidRDefault="003229B7" w:rsidP="0063375B">
            <w:pPr>
              <w:jc w:val="center"/>
            </w:pPr>
            <w:r>
              <w:t>b.</w:t>
            </w:r>
          </w:p>
        </w:tc>
        <w:tc>
          <w:tcPr>
            <w:tcW w:w="3596" w:type="dxa"/>
            <w:vAlign w:val="center"/>
          </w:tcPr>
          <w:p w:rsidR="003229B7" w:rsidRDefault="003229B7" w:rsidP="0063375B">
            <w:pPr>
              <w:jc w:val="center"/>
            </w:pPr>
          </w:p>
        </w:tc>
        <w:tc>
          <w:tcPr>
            <w:tcW w:w="5760" w:type="dxa"/>
            <w:vAlign w:val="center"/>
          </w:tcPr>
          <w:p w:rsidR="003229B7" w:rsidRDefault="003229B7" w:rsidP="0063375B">
            <w:pPr>
              <w:jc w:val="center"/>
            </w:pPr>
          </w:p>
        </w:tc>
      </w:tr>
      <w:tr w:rsidR="003229B7" w:rsidTr="0063375B">
        <w:trPr>
          <w:trHeight w:val="278"/>
        </w:trPr>
        <w:tc>
          <w:tcPr>
            <w:tcW w:w="4068" w:type="dxa"/>
            <w:gridSpan w:val="2"/>
            <w:vAlign w:val="center"/>
          </w:tcPr>
          <w:p w:rsidR="003229B7" w:rsidRDefault="003229B7" w:rsidP="0063375B">
            <w:pPr>
              <w:jc w:val="center"/>
            </w:pPr>
            <w:r w:rsidRPr="003229B7">
              <w:rPr>
                <w:b/>
              </w:rPr>
              <w:t>Not visible</w:t>
            </w:r>
            <w:r>
              <w:t xml:space="preserve"> </w:t>
            </w:r>
            <w:r w:rsidR="0063375B">
              <w:t>(epithelial cells)</w:t>
            </w:r>
          </w:p>
        </w:tc>
        <w:tc>
          <w:tcPr>
            <w:tcW w:w="5760" w:type="dxa"/>
            <w:vAlign w:val="center"/>
          </w:tcPr>
          <w:p w:rsidR="003229B7" w:rsidRPr="009B796A" w:rsidRDefault="00DC7637" w:rsidP="0063375B">
            <w:pPr>
              <w:jc w:val="center"/>
              <w:rPr>
                <w:b/>
              </w:rPr>
            </w:pPr>
            <w:r w:rsidRPr="009B796A">
              <w:rPr>
                <w:b/>
              </w:rPr>
              <w:t>Function</w:t>
            </w:r>
            <w:r w:rsidR="0063375B" w:rsidRPr="009B796A">
              <w:rPr>
                <w:b/>
              </w:rPr>
              <w:t>/ effect</w:t>
            </w:r>
          </w:p>
        </w:tc>
      </w:tr>
      <w:tr w:rsidR="003229B7" w:rsidTr="009B796A">
        <w:trPr>
          <w:trHeight w:val="485"/>
        </w:trPr>
        <w:tc>
          <w:tcPr>
            <w:tcW w:w="472" w:type="dxa"/>
            <w:vAlign w:val="center"/>
          </w:tcPr>
          <w:p w:rsidR="003229B7" w:rsidRDefault="003229B7" w:rsidP="0063375B">
            <w:pPr>
              <w:jc w:val="center"/>
            </w:pPr>
          </w:p>
        </w:tc>
        <w:tc>
          <w:tcPr>
            <w:tcW w:w="3596" w:type="dxa"/>
            <w:vAlign w:val="center"/>
          </w:tcPr>
          <w:p w:rsidR="003229B7" w:rsidRDefault="0063375B" w:rsidP="0063375B">
            <w:pPr>
              <w:jc w:val="center"/>
            </w:pPr>
            <w:r>
              <w:t>Epithelium is one cell thick</w:t>
            </w:r>
          </w:p>
        </w:tc>
        <w:tc>
          <w:tcPr>
            <w:tcW w:w="5760" w:type="dxa"/>
            <w:vAlign w:val="center"/>
          </w:tcPr>
          <w:p w:rsidR="003229B7" w:rsidRDefault="009B796A" w:rsidP="0063375B">
            <w:pPr>
              <w:jc w:val="center"/>
            </w:pPr>
            <w:r>
              <w:t>Short diffusion path of molecules from lumen into blood</w:t>
            </w:r>
          </w:p>
        </w:tc>
      </w:tr>
      <w:tr w:rsidR="0063375B" w:rsidTr="009B796A">
        <w:trPr>
          <w:trHeight w:val="890"/>
        </w:trPr>
        <w:tc>
          <w:tcPr>
            <w:tcW w:w="472" w:type="dxa"/>
            <w:vAlign w:val="center"/>
          </w:tcPr>
          <w:p w:rsidR="0063375B" w:rsidRDefault="0063375B" w:rsidP="0063375B">
            <w:pPr>
              <w:jc w:val="center"/>
            </w:pPr>
            <w:r>
              <w:t>c.</w:t>
            </w:r>
          </w:p>
        </w:tc>
        <w:tc>
          <w:tcPr>
            <w:tcW w:w="3596" w:type="dxa"/>
            <w:vAlign w:val="center"/>
          </w:tcPr>
          <w:p w:rsidR="0063375B" w:rsidRDefault="0063375B" w:rsidP="0063375B">
            <w:pPr>
              <w:jc w:val="center"/>
            </w:pPr>
          </w:p>
        </w:tc>
        <w:tc>
          <w:tcPr>
            <w:tcW w:w="5760" w:type="dxa"/>
            <w:vAlign w:val="center"/>
          </w:tcPr>
          <w:p w:rsidR="0063375B" w:rsidRDefault="0063375B" w:rsidP="0063375B">
            <w:pPr>
              <w:jc w:val="center"/>
            </w:pPr>
          </w:p>
        </w:tc>
      </w:tr>
      <w:tr w:rsidR="0063375B" w:rsidTr="009B796A">
        <w:trPr>
          <w:trHeight w:val="710"/>
        </w:trPr>
        <w:tc>
          <w:tcPr>
            <w:tcW w:w="472" w:type="dxa"/>
            <w:vAlign w:val="center"/>
          </w:tcPr>
          <w:p w:rsidR="0063375B" w:rsidRDefault="0063375B" w:rsidP="0063375B">
            <w:pPr>
              <w:jc w:val="center"/>
            </w:pPr>
            <w:r>
              <w:t>d.</w:t>
            </w:r>
          </w:p>
        </w:tc>
        <w:tc>
          <w:tcPr>
            <w:tcW w:w="3596" w:type="dxa"/>
            <w:vAlign w:val="center"/>
          </w:tcPr>
          <w:p w:rsidR="0063375B" w:rsidRDefault="0063375B" w:rsidP="0063375B">
            <w:pPr>
              <w:jc w:val="center"/>
            </w:pPr>
          </w:p>
        </w:tc>
        <w:tc>
          <w:tcPr>
            <w:tcW w:w="5760" w:type="dxa"/>
            <w:vAlign w:val="center"/>
          </w:tcPr>
          <w:p w:rsidR="0063375B" w:rsidRDefault="0063375B" w:rsidP="0063375B">
            <w:pPr>
              <w:jc w:val="center"/>
            </w:pPr>
          </w:p>
        </w:tc>
      </w:tr>
      <w:tr w:rsidR="009B796A" w:rsidTr="009B796A">
        <w:trPr>
          <w:trHeight w:val="710"/>
        </w:trPr>
        <w:tc>
          <w:tcPr>
            <w:tcW w:w="472" w:type="dxa"/>
            <w:vAlign w:val="center"/>
          </w:tcPr>
          <w:p w:rsidR="009B796A" w:rsidRDefault="009B796A" w:rsidP="0063375B">
            <w:pPr>
              <w:jc w:val="center"/>
            </w:pPr>
          </w:p>
        </w:tc>
        <w:tc>
          <w:tcPr>
            <w:tcW w:w="3596" w:type="dxa"/>
            <w:vAlign w:val="center"/>
          </w:tcPr>
          <w:p w:rsidR="009B796A" w:rsidRDefault="009B796A" w:rsidP="0063375B">
            <w:pPr>
              <w:jc w:val="center"/>
            </w:pPr>
            <w:r>
              <w:t>Protein channels in microvilli</w:t>
            </w:r>
          </w:p>
        </w:tc>
        <w:tc>
          <w:tcPr>
            <w:tcW w:w="5760" w:type="dxa"/>
            <w:vAlign w:val="center"/>
          </w:tcPr>
          <w:p w:rsidR="009B796A" w:rsidRDefault="009D5776" w:rsidP="009D5776">
            <w:r>
              <w:t>Channels for:</w:t>
            </w:r>
          </w:p>
          <w:p w:rsidR="009D5776" w:rsidRDefault="009D5776" w:rsidP="009D5776">
            <w:r>
              <w:t>Pumps for:</w:t>
            </w:r>
          </w:p>
        </w:tc>
      </w:tr>
    </w:tbl>
    <w:p w:rsidR="009D5776" w:rsidRDefault="009D5776" w:rsidP="009D5776">
      <w:pPr>
        <w:pStyle w:val="ListParagraph"/>
        <w:numPr>
          <w:ilvl w:val="0"/>
          <w:numId w:val="10"/>
        </w:numPr>
      </w:pPr>
      <w:r>
        <w:lastRenderedPageBreak/>
        <w:t xml:space="preserve">Undigested food molecules are passed to the large intestine. </w:t>
      </w:r>
    </w:p>
    <w:p w:rsidR="003229B7" w:rsidRDefault="009D5776" w:rsidP="009D5776">
      <w:pPr>
        <w:pStyle w:val="ListParagraph"/>
        <w:numPr>
          <w:ilvl w:val="0"/>
          <w:numId w:val="22"/>
        </w:numPr>
      </w:pPr>
      <w:r w:rsidRPr="009129EF">
        <w:rPr>
          <w:highlight w:val="green"/>
        </w:rPr>
        <w:t>Outline</w:t>
      </w:r>
      <w:r>
        <w:t xml:space="preserve"> the functions of the large intestine. 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9D5776" w:rsidTr="009D5776">
        <w:tc>
          <w:tcPr>
            <w:tcW w:w="2340" w:type="dxa"/>
          </w:tcPr>
          <w:p w:rsidR="009D5776" w:rsidRPr="00824D98" w:rsidRDefault="009D5776" w:rsidP="009D577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Large intestine</w:t>
            </w:r>
          </w:p>
        </w:tc>
        <w:tc>
          <w:tcPr>
            <w:tcW w:w="7380" w:type="dxa"/>
          </w:tcPr>
          <w:p w:rsidR="009D5776" w:rsidRDefault="009D5776" w:rsidP="009D5776">
            <w:pPr>
              <w:pStyle w:val="ListParagraph"/>
              <w:ind w:left="0"/>
            </w:pPr>
          </w:p>
        </w:tc>
      </w:tr>
      <w:tr w:rsidR="009D5776" w:rsidTr="009D5776">
        <w:trPr>
          <w:trHeight w:val="620"/>
        </w:trPr>
        <w:tc>
          <w:tcPr>
            <w:tcW w:w="2340" w:type="dxa"/>
          </w:tcPr>
          <w:p w:rsidR="009D5776" w:rsidRDefault="009D5776" w:rsidP="009D5776">
            <w:pPr>
              <w:pStyle w:val="ListParagraph"/>
              <w:ind w:left="0"/>
            </w:pPr>
            <w:r>
              <w:t>Folds and Villi</w:t>
            </w:r>
          </w:p>
        </w:tc>
        <w:tc>
          <w:tcPr>
            <w:tcW w:w="7380" w:type="dxa"/>
          </w:tcPr>
          <w:p w:rsidR="009D5776" w:rsidRDefault="009D5776" w:rsidP="009D5776">
            <w:pPr>
              <w:pStyle w:val="ListParagraph"/>
              <w:ind w:left="0"/>
            </w:pPr>
          </w:p>
        </w:tc>
      </w:tr>
      <w:tr w:rsidR="009D5776" w:rsidTr="009D5776">
        <w:trPr>
          <w:trHeight w:val="620"/>
        </w:trPr>
        <w:tc>
          <w:tcPr>
            <w:tcW w:w="2340" w:type="dxa"/>
          </w:tcPr>
          <w:p w:rsidR="009D5776" w:rsidRDefault="009D5776" w:rsidP="009D5776">
            <w:pPr>
              <w:pStyle w:val="ListParagraph"/>
              <w:ind w:left="0"/>
            </w:pPr>
            <w:r>
              <w:t>Egestion</w:t>
            </w:r>
          </w:p>
        </w:tc>
        <w:tc>
          <w:tcPr>
            <w:tcW w:w="7380" w:type="dxa"/>
          </w:tcPr>
          <w:p w:rsidR="009D5776" w:rsidRDefault="009D5776" w:rsidP="009D5776">
            <w:pPr>
              <w:pStyle w:val="ListParagraph"/>
              <w:ind w:left="0"/>
            </w:pPr>
          </w:p>
        </w:tc>
      </w:tr>
    </w:tbl>
    <w:p w:rsidR="009D5776" w:rsidRDefault="009D5776" w:rsidP="009D5776">
      <w:pPr>
        <w:pStyle w:val="ListParagraph"/>
      </w:pPr>
    </w:p>
    <w:p w:rsidR="009D5776" w:rsidRDefault="009D5776" w:rsidP="009D5776">
      <w:pPr>
        <w:pStyle w:val="ListParagraph"/>
        <w:numPr>
          <w:ilvl w:val="0"/>
          <w:numId w:val="22"/>
        </w:numPr>
      </w:pPr>
      <w:r w:rsidRPr="009129EF">
        <w:rPr>
          <w:highlight w:val="green"/>
        </w:rPr>
        <w:t>Distinguish</w:t>
      </w:r>
      <w:r>
        <w:t xml:space="preserve"> between egestion and excretion. </w:t>
      </w:r>
    </w:p>
    <w:p w:rsidR="009D5776" w:rsidRDefault="009D5776" w:rsidP="009D5776"/>
    <w:p w:rsidR="009D5776" w:rsidRDefault="009D5776" w:rsidP="009D5776"/>
    <w:p w:rsidR="009D5776" w:rsidRDefault="009129EF" w:rsidP="009D5776">
      <w:pPr>
        <w:pStyle w:val="ListParagraph"/>
        <w:numPr>
          <w:ilvl w:val="0"/>
          <w:numId w:val="22"/>
        </w:numPr>
      </w:pPr>
      <w:r w:rsidRPr="009129EF">
        <w:rPr>
          <w:highlight w:val="yellow"/>
        </w:rPr>
        <w:t>List</w:t>
      </w:r>
      <w:r>
        <w:t xml:space="preserve"> four</w:t>
      </w:r>
      <w:r w:rsidR="009D5776">
        <w:t xml:space="preserve"> materials that are egested in feces. </w:t>
      </w:r>
    </w:p>
    <w:p w:rsidR="009D5776" w:rsidRDefault="009D5776" w:rsidP="009D5776"/>
    <w:p w:rsidR="009D5776" w:rsidRDefault="009D5776" w:rsidP="009D5776">
      <w:pPr>
        <w:pStyle w:val="ListParagraph"/>
      </w:pPr>
    </w:p>
    <w:p w:rsidR="009D5776" w:rsidRDefault="009D5776" w:rsidP="009D5776">
      <w:pPr>
        <w:pStyle w:val="ListParagraph"/>
        <w:numPr>
          <w:ilvl w:val="0"/>
          <w:numId w:val="22"/>
        </w:numPr>
      </w:pPr>
      <w:r w:rsidRPr="009129EF">
        <w:rPr>
          <w:highlight w:val="green"/>
        </w:rPr>
        <w:t>Discuss</w:t>
      </w:r>
      <w:r>
        <w:t xml:space="preserve"> the benefits of a high-</w:t>
      </w:r>
      <w:proofErr w:type="spellStart"/>
      <w:r>
        <w:t>fibre</w:t>
      </w:r>
      <w:proofErr w:type="spellEnd"/>
      <w:r>
        <w:t xml:space="preserve"> diet. </w:t>
      </w:r>
      <w:bookmarkStart w:id="0" w:name="_GoBack"/>
      <w:bookmarkEnd w:id="0"/>
    </w:p>
    <w:p w:rsidR="009D5776" w:rsidRDefault="009D5776" w:rsidP="009D5776"/>
    <w:p w:rsidR="009D5776" w:rsidRDefault="009D5776" w:rsidP="009D5776">
      <w:pPr>
        <w:pStyle w:val="ListParagraph"/>
      </w:pPr>
    </w:p>
    <w:p w:rsidR="009129EF" w:rsidRDefault="009129EF" w:rsidP="009D5776">
      <w:pPr>
        <w:pStyle w:val="ListParagraph"/>
      </w:pPr>
    </w:p>
    <w:p w:rsidR="009129EF" w:rsidRDefault="009129EF" w:rsidP="009D5776">
      <w:pPr>
        <w:pStyle w:val="ListParagraph"/>
      </w:pPr>
    </w:p>
    <w:sectPr w:rsidR="009129EF" w:rsidSect="00E5326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A4" w:rsidRDefault="004B7BA4" w:rsidP="00B54DA8">
      <w:pPr>
        <w:spacing w:after="0" w:line="240" w:lineRule="auto"/>
      </w:pPr>
      <w:r>
        <w:separator/>
      </w:r>
    </w:p>
  </w:endnote>
  <w:endnote w:type="continuationSeparator" w:id="0">
    <w:p w:rsidR="004B7BA4" w:rsidRDefault="004B7BA4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A4" w:rsidRDefault="004B7BA4" w:rsidP="00B54DA8">
      <w:pPr>
        <w:spacing w:after="0" w:line="240" w:lineRule="auto"/>
      </w:pPr>
      <w:r>
        <w:separator/>
      </w:r>
    </w:p>
  </w:footnote>
  <w:footnote w:type="continuationSeparator" w:id="0">
    <w:p w:rsidR="004B7BA4" w:rsidRDefault="004B7BA4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6"/>
      <w:gridCol w:w="1254"/>
    </w:tblGrid>
    <w:tr w:rsidR="0013213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315C4F53C574C17ADF7B0B565CE8AC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32135" w:rsidRDefault="00132135" w:rsidP="0013213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525609D8395477BA1B07BE5AC610E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32135" w:rsidRDefault="00132135" w:rsidP="0013213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:rsidR="009D5776" w:rsidRPr="00435E9C" w:rsidRDefault="009D5776" w:rsidP="00435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50326"/>
    <w:multiLevelType w:val="hybridMultilevel"/>
    <w:tmpl w:val="C4A0C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BCB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789C"/>
    <w:multiLevelType w:val="hybridMultilevel"/>
    <w:tmpl w:val="B5B8DECC"/>
    <w:lvl w:ilvl="0" w:tplc="9BE07F40">
      <w:start w:val="7"/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55DD"/>
    <w:multiLevelType w:val="hybridMultilevel"/>
    <w:tmpl w:val="973A1D1A"/>
    <w:lvl w:ilvl="0" w:tplc="4CAE2C4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63E42"/>
    <w:multiLevelType w:val="hybridMultilevel"/>
    <w:tmpl w:val="A340367C"/>
    <w:lvl w:ilvl="0" w:tplc="36943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6989"/>
    <w:multiLevelType w:val="hybridMultilevel"/>
    <w:tmpl w:val="5BB4A354"/>
    <w:lvl w:ilvl="0" w:tplc="9B160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057FCA"/>
    <w:multiLevelType w:val="hybridMultilevel"/>
    <w:tmpl w:val="1472D532"/>
    <w:lvl w:ilvl="0" w:tplc="9D10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A5DA8"/>
    <w:multiLevelType w:val="hybridMultilevel"/>
    <w:tmpl w:val="4D82D5FA"/>
    <w:lvl w:ilvl="0" w:tplc="9BE07F40">
      <w:start w:val="7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7D47A6"/>
    <w:multiLevelType w:val="hybridMultilevel"/>
    <w:tmpl w:val="8D289ADC"/>
    <w:lvl w:ilvl="0" w:tplc="64D0D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80D2A"/>
    <w:multiLevelType w:val="hybridMultilevel"/>
    <w:tmpl w:val="50C88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F4D0E"/>
    <w:multiLevelType w:val="hybridMultilevel"/>
    <w:tmpl w:val="ACB40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3D51EA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8"/>
  </w:num>
  <w:num w:numId="5">
    <w:abstractNumId w:val="14"/>
  </w:num>
  <w:num w:numId="6">
    <w:abstractNumId w:val="1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21"/>
  </w:num>
  <w:num w:numId="14">
    <w:abstractNumId w:val="20"/>
  </w:num>
  <w:num w:numId="15">
    <w:abstractNumId w:val="7"/>
  </w:num>
  <w:num w:numId="16">
    <w:abstractNumId w:val="15"/>
  </w:num>
  <w:num w:numId="17">
    <w:abstractNumId w:val="4"/>
  </w:num>
  <w:num w:numId="18">
    <w:abstractNumId w:val="13"/>
  </w:num>
  <w:num w:numId="19">
    <w:abstractNumId w:val="16"/>
  </w:num>
  <w:num w:numId="20">
    <w:abstractNumId w:val="1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8"/>
    <w:rsid w:val="00000EFB"/>
    <w:rsid w:val="00011B96"/>
    <w:rsid w:val="00060EAE"/>
    <w:rsid w:val="00132135"/>
    <w:rsid w:val="002C6EB2"/>
    <w:rsid w:val="003229B7"/>
    <w:rsid w:val="003B4A5E"/>
    <w:rsid w:val="00433C40"/>
    <w:rsid w:val="00435E9C"/>
    <w:rsid w:val="004522F5"/>
    <w:rsid w:val="0045481B"/>
    <w:rsid w:val="00491F7D"/>
    <w:rsid w:val="004B7BA4"/>
    <w:rsid w:val="00536AC6"/>
    <w:rsid w:val="005A7C69"/>
    <w:rsid w:val="005E4C34"/>
    <w:rsid w:val="0063375B"/>
    <w:rsid w:val="007D3AEC"/>
    <w:rsid w:val="00824D98"/>
    <w:rsid w:val="008669FA"/>
    <w:rsid w:val="008E1B67"/>
    <w:rsid w:val="0090342E"/>
    <w:rsid w:val="009129EF"/>
    <w:rsid w:val="00916CFF"/>
    <w:rsid w:val="0096636C"/>
    <w:rsid w:val="009B796A"/>
    <w:rsid w:val="009D5776"/>
    <w:rsid w:val="00A069C8"/>
    <w:rsid w:val="00A57077"/>
    <w:rsid w:val="00A66301"/>
    <w:rsid w:val="00B54DA8"/>
    <w:rsid w:val="00B70A85"/>
    <w:rsid w:val="00DC7637"/>
    <w:rsid w:val="00E17D20"/>
    <w:rsid w:val="00E53260"/>
    <w:rsid w:val="00ED6CD3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Resources\EssentialBiology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5C4F53C574C17ADF7B0B565CE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F46F-DB4E-4CBF-A343-1C2D5F9B6917}"/>
      </w:docPartPr>
      <w:docPartBody>
        <w:p w:rsidR="00000000" w:rsidRDefault="007F1DAD" w:rsidP="007F1DAD">
          <w:pPr>
            <w:pStyle w:val="F315C4F53C574C17ADF7B0B565CE8AC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525609D8395477BA1B07BE5AC61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5076-46B6-42D0-BA01-C5E08D426352}"/>
      </w:docPartPr>
      <w:docPartBody>
        <w:p w:rsidR="00000000" w:rsidRDefault="007F1DAD" w:rsidP="007F1DAD">
          <w:pPr>
            <w:pStyle w:val="F525609D8395477BA1B07BE5AC610EC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7F1DAD"/>
    <w:rsid w:val="00C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5C4F53C574C17ADF7B0B565CE8AC5">
    <w:name w:val="F315C4F53C574C17ADF7B0B565CE8AC5"/>
    <w:rsid w:val="007F1DAD"/>
  </w:style>
  <w:style w:type="paragraph" w:customStyle="1" w:styleId="F525609D8395477BA1B07BE5AC610ECC">
    <w:name w:val="F525609D8395477BA1B07BE5AC610ECC"/>
    <w:rsid w:val="007F1D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5C4F53C574C17ADF7B0B565CE8AC5">
    <w:name w:val="F315C4F53C574C17ADF7B0B565CE8AC5"/>
    <w:rsid w:val="007F1DAD"/>
  </w:style>
  <w:style w:type="paragraph" w:customStyle="1" w:styleId="F525609D8395477BA1B07BE5AC610ECC">
    <w:name w:val="F525609D8395477BA1B07BE5AC610ECC"/>
    <w:rsid w:val="007F1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2</b:RefOrder>
  </b:Source>
  <b:Source>
    <b:Tag>Car10</b:Tag>
    <b:SourceType>InternetSite</b:SourceType>
    <b:Guid>{DE8FEAFE-083C-49E5-BF2B-5035B64EB387}</b:Guid>
    <b:Author>
      <b:Author>
        <b:NameList>
          <b:Person>
            <b:Last>Council-Garcia</b:Last>
            <b:First>Cara</b:First>
            <b:Middle>Lea</b:Middle>
          </b:Person>
        </b:NameList>
      </b:Author>
    </b:Author>
    <b:Title>Biological Macromolecules</b:Title>
    <b:InternetSiteTitle>Univesiy of New Mexico Biology</b:InternetSiteTitle>
    <b:YearAccessed>2010</b:YearAccessed>
    <b:MonthAccessed>October</b:MonthAccessed>
    <b:DayAccessed>31</b:DayAccessed>
    <b:URL>http://biology.unm.edu/ccouncil/Biology_124/Summaries/Macromol.html</b:URL>
    <b:RefOrder>1</b:RefOrder>
  </b:Source>
  <b:Source>
    <b:Tag>Ste103</b:Tag>
    <b:SourceType>InternetSite</b:SourceType>
    <b:Guid>{837A9EA4-2F16-427B-A2C3-5F9B81B5317F}</b:Guid>
    <b:Author>
      <b:Author>
        <b:NameList>
          <b:Person>
            <b:Last>Taylor</b:Last>
            <b:First>Stephen</b:First>
          </b:Person>
        </b:NameList>
      </b:Author>
    </b:Author>
    <b:Title>Digestion Core</b:Title>
    <b:InternetSiteTitle>Science Video Resources</b:InternetSiteTitle>
    <b:Year>2010</b:Year>
    <b:Month>October</b:Month>
    <b:Day>31</b:Day>
    <b:URL>http://sciencevideos.wordpress.com/bis-ib-diploma-programme-biology/06-human-health-physiology/digestion/</b:URL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E0E6D6-64A2-4581-B3EC-886B845C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0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cp:lastModifiedBy>Victoria Mcknight</cp:lastModifiedBy>
  <cp:revision>2</cp:revision>
  <cp:lastPrinted>2009-09-17T06:10:00Z</cp:lastPrinted>
  <dcterms:created xsi:type="dcterms:W3CDTF">2015-09-01T05:24:00Z</dcterms:created>
  <dcterms:modified xsi:type="dcterms:W3CDTF">2015-09-01T05:24:00Z</dcterms:modified>
</cp:coreProperties>
</file>