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05" w:rsidRDefault="00CC3D05" w:rsidP="00DB30A8">
      <w:bookmarkStart w:id="0" w:name="_GoBack"/>
      <w:bookmarkEnd w:id="0"/>
    </w:p>
    <w:p w:rsidR="00CC3D05" w:rsidRPr="0085074D" w:rsidRDefault="0085074D" w:rsidP="00CC3D05">
      <w:pPr>
        <w:jc w:val="center"/>
        <w:rPr>
          <w:u w:val="single"/>
        </w:rPr>
      </w:pPr>
      <w:r w:rsidRPr="0085074D">
        <w:rPr>
          <w:u w:val="single"/>
        </w:rPr>
        <w:t>Nomogram</w:t>
      </w:r>
    </w:p>
    <w:p w:rsidR="0085074D" w:rsidRDefault="0085074D" w:rsidP="0085074D">
      <w:r w:rsidRPr="0085074D">
        <w:t>This nomogram can be used to calculate BMI - join your height to your weight with a line and read the resulting BMI</w:t>
      </w:r>
      <w:r>
        <w:t>:</w:t>
      </w:r>
    </w:p>
    <w:p w:rsidR="0085074D" w:rsidRDefault="0085074D" w:rsidP="00CC3D05">
      <w:pPr>
        <w:jc w:val="center"/>
      </w:pPr>
      <w:r>
        <w:rPr>
          <w:noProof/>
          <w:lang w:val="en-US"/>
        </w:rPr>
        <w:drawing>
          <wp:inline distT="0" distB="0" distL="0" distR="0" wp14:anchorId="3F71F9EE" wp14:editId="128DE96B">
            <wp:extent cx="3289300" cy="3807460"/>
            <wp:effectExtent l="0" t="0" r="6350" b="2540"/>
            <wp:docPr id="2" name="Picture 2" descr="http://www.thinkib.net/files/biology/images/nomograms%2C%2011%20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inkib.net/files/biology/images/nomograms%2C%2011%20Se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4D" w:rsidRDefault="0085074D" w:rsidP="00CC3D05">
      <w:pPr>
        <w:jc w:val="center"/>
      </w:pPr>
    </w:p>
    <w:p w:rsidR="0085074D" w:rsidRDefault="0085074D" w:rsidP="0085074D">
      <w:r>
        <w:t>Questions:</w:t>
      </w:r>
    </w:p>
    <w:p w:rsidR="0085074D" w:rsidRDefault="0085074D" w:rsidP="0085074D">
      <w:pPr>
        <w:pStyle w:val="ListParagraph"/>
        <w:numPr>
          <w:ilvl w:val="0"/>
          <w:numId w:val="1"/>
        </w:numPr>
      </w:pPr>
      <w:r>
        <w:t>After calculating using the online BMI, s</w:t>
      </w:r>
      <w:r>
        <w:t xml:space="preserve">croll down the results </w:t>
      </w:r>
      <w:r>
        <w:t xml:space="preserve">page of the Wolfram calculator </w:t>
      </w:r>
      <w:r>
        <w:t>to see what your BMI value means.</w:t>
      </w:r>
      <w:r>
        <w:t xml:space="preserve">  </w:t>
      </w:r>
      <w:r>
        <w:t>Describe the conclusion you can make from your BMI?</w:t>
      </w:r>
    </w:p>
    <w:p w:rsidR="0085074D" w:rsidRDefault="0085074D" w:rsidP="0085074D">
      <w:pPr>
        <w:pStyle w:val="ListParagraph"/>
      </w:pPr>
    </w:p>
    <w:p w:rsidR="0085074D" w:rsidRDefault="0085074D" w:rsidP="0085074D">
      <w:pPr>
        <w:pStyle w:val="ListParagraph"/>
        <w:numPr>
          <w:ilvl w:val="0"/>
          <w:numId w:val="1"/>
        </w:numPr>
      </w:pPr>
      <w:r>
        <w:t>Compare your BMI to the BMI values of other people.</w:t>
      </w:r>
    </w:p>
    <w:p w:rsidR="0085074D" w:rsidRDefault="0085074D" w:rsidP="0085074D">
      <w:pPr>
        <w:pStyle w:val="ListParagraph"/>
      </w:pPr>
    </w:p>
    <w:p w:rsidR="0085074D" w:rsidRDefault="0085074D" w:rsidP="0085074D">
      <w:pPr>
        <w:pStyle w:val="ListParagraph"/>
      </w:pPr>
    </w:p>
    <w:p w:rsidR="0085074D" w:rsidRDefault="0085074D" w:rsidP="0085074D">
      <w:pPr>
        <w:pStyle w:val="ListParagraph"/>
        <w:numPr>
          <w:ilvl w:val="0"/>
          <w:numId w:val="1"/>
        </w:numPr>
      </w:pPr>
      <w:r>
        <w:t>Which of the methods of calculating BMI values is the most precise?  Try to explain why.</w:t>
      </w:r>
    </w:p>
    <w:p w:rsidR="0085074D" w:rsidRDefault="0085074D" w:rsidP="00CC3D05">
      <w:pPr>
        <w:jc w:val="center"/>
      </w:pPr>
    </w:p>
    <w:p w:rsidR="00BE29FC" w:rsidRDefault="00BE29FC" w:rsidP="0085074D"/>
    <w:sectPr w:rsidR="00BE29F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52" w:rsidRDefault="00A34852" w:rsidP="00CC3D05">
      <w:pPr>
        <w:spacing w:after="0" w:line="240" w:lineRule="auto"/>
      </w:pPr>
      <w:r>
        <w:separator/>
      </w:r>
    </w:p>
  </w:endnote>
  <w:endnote w:type="continuationSeparator" w:id="0">
    <w:p w:rsidR="00A34852" w:rsidRDefault="00A34852" w:rsidP="00CC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52" w:rsidRDefault="00A34852" w:rsidP="00CC3D05">
      <w:pPr>
        <w:spacing w:after="0" w:line="240" w:lineRule="auto"/>
      </w:pPr>
      <w:r>
        <w:separator/>
      </w:r>
    </w:p>
  </w:footnote>
  <w:footnote w:type="continuationSeparator" w:id="0">
    <w:p w:rsidR="00A34852" w:rsidRDefault="00A34852" w:rsidP="00CC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51"/>
      <w:gridCol w:w="1505"/>
    </w:tblGrid>
    <w:tr w:rsidR="00CC3D05">
      <w:trPr>
        <w:trHeight w:val="288"/>
      </w:trPr>
      <w:tc>
        <w:tcPr>
          <w:tcW w:w="7765" w:type="dxa"/>
        </w:tcPr>
        <w:p w:rsidR="00CC3D05" w:rsidRDefault="00CC3D05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D05" w:rsidRPr="00811675" w:rsidRDefault="00CC3D05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B30A8" w:rsidRPr="00DB30A8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k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Bt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BhUv5k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CC3D05" w:rsidRPr="00811675" w:rsidRDefault="00CC3D0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B30A8" w:rsidRPr="00DB30A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 HL/SL</w:t>
          </w:r>
        </w:p>
      </w:tc>
      <w:tc>
        <w:tcPr>
          <w:tcW w:w="1105" w:type="dxa"/>
        </w:tcPr>
        <w:p w:rsidR="00CC3D05" w:rsidRDefault="00CC3D0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CC3D05" w:rsidRDefault="00CC3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404C"/>
    <w:multiLevelType w:val="hybridMultilevel"/>
    <w:tmpl w:val="7144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MDAzMjA3NzSzMDdV0lEKTi0uzszPAykwrAUALflj9iwAAAA="/>
  </w:docVars>
  <w:rsids>
    <w:rsidRoot w:val="00CC3D05"/>
    <w:rsid w:val="0085074D"/>
    <w:rsid w:val="00A34852"/>
    <w:rsid w:val="00BE29FC"/>
    <w:rsid w:val="00CC3D05"/>
    <w:rsid w:val="00D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7E67"/>
  <w15:chartTrackingRefBased/>
  <w15:docId w15:val="{04F86684-CDC7-4115-BA91-D379014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05"/>
    <w:rPr>
      <w:lang w:val="en-GB"/>
    </w:rPr>
  </w:style>
  <w:style w:type="paragraph" w:styleId="ListParagraph">
    <w:name w:val="List Paragraph"/>
    <w:basedOn w:val="Normal"/>
    <w:uiPriority w:val="34"/>
    <w:qFormat/>
    <w:rsid w:val="0085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Mcknight</dc:creator>
  <cp:keywords/>
  <dc:description/>
  <cp:lastModifiedBy>Victoria Mcknight</cp:lastModifiedBy>
  <cp:revision>1</cp:revision>
  <dcterms:created xsi:type="dcterms:W3CDTF">2016-11-29T08:10:00Z</dcterms:created>
  <dcterms:modified xsi:type="dcterms:W3CDTF">2016-11-29T08:45:00Z</dcterms:modified>
</cp:coreProperties>
</file>